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D55C">
      <w:pPr>
        <w:spacing w:after="117" w:line="259" w:lineRule="auto"/>
        <w:ind w:left="0" w:right="0" w:firstLine="0"/>
        <w:jc w:val="left"/>
        <w:rPr>
          <w:b/>
          <w:color w:val="C00000"/>
        </w:rPr>
      </w:pPr>
    </w:p>
    <w:p w14:paraId="285696D2">
      <w:pPr>
        <w:widowControl w:val="0"/>
        <w:adjustRightInd w:val="0"/>
        <w:spacing w:line="360" w:lineRule="atLeast"/>
        <w:ind w:left="0" w:firstLine="0"/>
        <w:jc w:val="center"/>
        <w:textAlignment w:val="baselin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ZARZĄDZENIE NR 021.</w:t>
      </w:r>
      <w:r>
        <w:rPr>
          <w:rFonts w:hint="default"/>
          <w:b/>
          <w:color w:val="auto"/>
          <w:sz w:val="28"/>
          <w:szCs w:val="28"/>
          <w:lang w:val="pl-PL"/>
        </w:rPr>
        <w:t>09</w:t>
      </w:r>
      <w:r>
        <w:rPr>
          <w:b/>
          <w:color w:val="auto"/>
          <w:sz w:val="28"/>
          <w:szCs w:val="28"/>
        </w:rPr>
        <w:t>.2025</w:t>
      </w:r>
    </w:p>
    <w:p w14:paraId="2DC983BB">
      <w:pPr>
        <w:spacing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Dyrektora Gminnego Żłobka w Kleszczowie </w:t>
      </w:r>
      <w:r>
        <w:rPr>
          <w:b/>
          <w:color w:val="auto"/>
          <w:sz w:val="28"/>
          <w:szCs w:val="28"/>
        </w:rPr>
        <w:br w:type="textWrapping"/>
      </w:r>
      <w:r>
        <w:rPr>
          <w:b/>
          <w:color w:val="auto"/>
          <w:sz w:val="28"/>
          <w:szCs w:val="28"/>
        </w:rPr>
        <w:t xml:space="preserve">z dnia </w:t>
      </w:r>
      <w:r>
        <w:rPr>
          <w:rFonts w:hint="default"/>
          <w:b/>
          <w:color w:val="auto"/>
          <w:sz w:val="28"/>
          <w:szCs w:val="28"/>
          <w:lang w:val="pl-PL"/>
        </w:rPr>
        <w:t>10</w:t>
      </w:r>
      <w:r>
        <w:rPr>
          <w:b/>
          <w:color w:val="auto"/>
          <w:sz w:val="28"/>
          <w:szCs w:val="28"/>
        </w:rPr>
        <w:t>.</w:t>
      </w:r>
      <w:r>
        <w:rPr>
          <w:rFonts w:hint="default"/>
          <w:b/>
          <w:color w:val="auto"/>
          <w:sz w:val="28"/>
          <w:szCs w:val="28"/>
          <w:lang w:val="pl-PL"/>
        </w:rPr>
        <w:t>10</w:t>
      </w:r>
      <w:r>
        <w:rPr>
          <w:b/>
          <w:color w:val="auto"/>
          <w:sz w:val="28"/>
          <w:szCs w:val="28"/>
        </w:rPr>
        <w:t>.2025 r.</w:t>
      </w:r>
    </w:p>
    <w:p w14:paraId="3021AFFE">
      <w:pPr>
        <w:jc w:val="both"/>
        <w:rPr>
          <w:b/>
          <w:color w:val="auto"/>
        </w:rPr>
      </w:pPr>
    </w:p>
    <w:p w14:paraId="22DCDA09">
      <w:pPr>
        <w:jc w:val="both"/>
        <w:rPr>
          <w:b/>
          <w:color w:val="auto"/>
        </w:rPr>
      </w:pPr>
      <w:r>
        <w:rPr>
          <w:b/>
          <w:color w:val="auto"/>
        </w:rPr>
        <w:t xml:space="preserve">w sprawie:  wprowadzenia Standardów ochrony małoletnich przed krzywdzeniem </w:t>
      </w:r>
      <w:r>
        <w:rPr>
          <w:b/>
          <w:color w:val="auto"/>
        </w:rPr>
        <w:br w:type="textWrapping"/>
      </w:r>
      <w:r>
        <w:rPr>
          <w:b/>
          <w:color w:val="auto"/>
        </w:rPr>
        <w:t>w Gminnym Żłobku w Kleszczowie</w:t>
      </w:r>
    </w:p>
    <w:p w14:paraId="5BAE8C39">
      <w:pPr>
        <w:jc w:val="both"/>
        <w:rPr>
          <w:color w:val="auto"/>
        </w:rPr>
      </w:pPr>
    </w:p>
    <w:p w14:paraId="095BA28A">
      <w:pPr>
        <w:widowControl w:val="0"/>
        <w:adjustRightInd w:val="0"/>
        <w:jc w:val="both"/>
        <w:textAlignment w:val="baseline"/>
        <w:rPr>
          <w:color w:val="auto"/>
        </w:rPr>
      </w:pPr>
      <w:r>
        <w:rPr>
          <w:color w:val="auto"/>
        </w:rPr>
        <w:t>Na podstawie:</w:t>
      </w:r>
    </w:p>
    <w:p w14:paraId="2666F3D0">
      <w:pPr>
        <w:spacing w:after="19" w:line="259" w:lineRule="auto"/>
        <w:ind w:right="0"/>
        <w:jc w:val="both"/>
        <w:rPr>
          <w:color w:val="auto"/>
          <w:szCs w:val="24"/>
        </w:rPr>
      </w:pPr>
      <w:r>
        <w:rPr>
          <w:color w:val="auto"/>
          <w:szCs w:val="24"/>
        </w:rPr>
        <w:t>Ustawy z dnia 13 maja 2016r. o przeciwdziałaniu zagrożeniom przestępczością na tle seksualnym i ochronie małoletnich (tj. Dz.U. z 2023 r. poz. 1304 ze zm.) – art.22b, art.22c oraz o zmianie Ustawy kodeks rodzinny i opiekuńczy (Dz.U. z 2023 r. poz.- 1606) – art.7 pkt 6 oraz niektórych innych ustaw</w:t>
      </w:r>
    </w:p>
    <w:p w14:paraId="43DBFA34">
      <w:pPr>
        <w:spacing w:after="19" w:line="259" w:lineRule="auto"/>
        <w:ind w:right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zarządzam, co następuje</w:t>
      </w:r>
    </w:p>
    <w:p w14:paraId="0CB93C71">
      <w:pPr>
        <w:jc w:val="both"/>
        <w:rPr>
          <w:color w:val="auto"/>
        </w:rPr>
      </w:pPr>
    </w:p>
    <w:p w14:paraId="73DF258C">
      <w:pPr>
        <w:jc w:val="center"/>
        <w:rPr>
          <w:b/>
          <w:color w:val="auto"/>
        </w:rPr>
      </w:pPr>
      <w:r>
        <w:rPr>
          <w:b/>
          <w:color w:val="auto"/>
        </w:rPr>
        <w:t>§ 1</w:t>
      </w:r>
    </w:p>
    <w:p w14:paraId="013883E3">
      <w:pPr>
        <w:jc w:val="both"/>
        <w:rPr>
          <w:color w:val="auto"/>
        </w:rPr>
      </w:pPr>
      <w:r>
        <w:rPr>
          <w:color w:val="auto"/>
        </w:rPr>
        <w:t xml:space="preserve">Wprowadza się w Gminnym Żłobku w Kleszczowie Standardy ochrony małoletnich </w:t>
      </w:r>
      <w:r>
        <w:rPr>
          <w:color w:val="auto"/>
        </w:rPr>
        <w:br w:type="textWrapping"/>
      </w:r>
      <w:r>
        <w:rPr>
          <w:color w:val="auto"/>
        </w:rPr>
        <w:t>przed krzywdzeniem w brzmieniu określonym w załączniku nr 1 do niniejszego zarządzenia.</w:t>
      </w:r>
    </w:p>
    <w:p w14:paraId="6AACFE12">
      <w:pPr>
        <w:jc w:val="center"/>
        <w:rPr>
          <w:b/>
          <w:color w:val="auto"/>
        </w:rPr>
      </w:pPr>
      <w:r>
        <w:rPr>
          <w:b/>
          <w:color w:val="auto"/>
        </w:rPr>
        <w:t>§ 2</w:t>
      </w:r>
    </w:p>
    <w:p w14:paraId="4055103D">
      <w:pPr>
        <w:jc w:val="both"/>
        <w:rPr>
          <w:color w:val="auto"/>
        </w:rPr>
      </w:pPr>
      <w:r>
        <w:rPr>
          <w:color w:val="auto"/>
        </w:rPr>
        <w:t>Każdy pracownik żłobka zobowiązany jest do zapoznania się z treścią Standardów ochrony  małoletnich przed krzywdzeniem, do ich przestrzegania oraz do złożenia pisemnego Oświadczenie o zapoznaniu pracownika z Standardami Ochrony Małoletnich (załącznik nr 9)</w:t>
      </w:r>
    </w:p>
    <w:p w14:paraId="6CC1E619">
      <w:pPr>
        <w:jc w:val="center"/>
        <w:rPr>
          <w:color w:val="auto"/>
        </w:rPr>
      </w:pPr>
      <w:r>
        <w:rPr>
          <w:b/>
          <w:color w:val="auto"/>
        </w:rPr>
        <w:t>§ 3</w:t>
      </w:r>
    </w:p>
    <w:p w14:paraId="574001EA">
      <w:pPr>
        <w:jc w:val="both"/>
        <w:rPr>
          <w:color w:val="auto"/>
        </w:rPr>
      </w:pPr>
      <w:r>
        <w:rPr>
          <w:color w:val="auto"/>
        </w:rPr>
        <w:t>Standardy ochrony małoletnich zostały uzgodnione z przedstawicielem załogi</w:t>
      </w:r>
      <w:r>
        <w:rPr>
          <w:rFonts w:hint="default"/>
          <w:color w:val="auto"/>
          <w:lang w:val="pl-PL"/>
        </w:rPr>
        <w:t xml:space="preserve"> </w:t>
      </w:r>
      <w:r>
        <w:rPr>
          <w:color w:val="auto"/>
        </w:rPr>
        <w:t>reprezentującym interesy  pracowników.</w:t>
      </w:r>
    </w:p>
    <w:p w14:paraId="7ABBB6CB">
      <w:pPr>
        <w:jc w:val="center"/>
        <w:rPr>
          <w:b/>
          <w:color w:val="auto"/>
        </w:rPr>
      </w:pPr>
      <w:r>
        <w:rPr>
          <w:b/>
          <w:color w:val="auto"/>
        </w:rPr>
        <w:t>§ 4</w:t>
      </w:r>
    </w:p>
    <w:p w14:paraId="0C45E130">
      <w:pPr>
        <w:widowControl w:val="0"/>
        <w:adjustRightInd w:val="0"/>
        <w:spacing w:line="360" w:lineRule="atLeast"/>
        <w:ind w:left="0" w:firstLine="0"/>
        <w:jc w:val="both"/>
        <w:textAlignment w:val="baseline"/>
        <w:rPr>
          <w:rFonts w:hint="default"/>
          <w:b w:val="0"/>
          <w:bCs w:val="0"/>
          <w:color w:val="auto"/>
          <w:sz w:val="24"/>
          <w:szCs w:val="24"/>
          <w:lang w:val="pl-PL"/>
        </w:rPr>
      </w:pPr>
      <w:r>
        <w:rPr>
          <w:rFonts w:hint="default"/>
          <w:b w:val="0"/>
          <w:bCs w:val="0"/>
          <w:color w:val="auto"/>
          <w:lang w:val="pl-PL"/>
        </w:rPr>
        <w:t xml:space="preserve">Odwołuje się </w:t>
      </w:r>
      <w:r>
        <w:rPr>
          <w:b w:val="0"/>
          <w:bCs w:val="0"/>
          <w:color w:val="auto"/>
        </w:rPr>
        <w:t>Standard</w:t>
      </w:r>
      <w:r>
        <w:rPr>
          <w:rFonts w:hint="default"/>
          <w:b w:val="0"/>
          <w:bCs w:val="0"/>
          <w:color w:val="auto"/>
          <w:lang w:val="pl-PL"/>
        </w:rPr>
        <w:t>y</w:t>
      </w:r>
      <w:r>
        <w:rPr>
          <w:b w:val="0"/>
          <w:bCs w:val="0"/>
          <w:color w:val="auto"/>
        </w:rPr>
        <w:t xml:space="preserve"> ochrony małoletnich przed krzywdzeniem w Gminnym Żłobku </w:t>
      </w:r>
      <w:r>
        <w:rPr>
          <w:b w:val="0"/>
          <w:bCs w:val="0"/>
          <w:color w:val="auto"/>
        </w:rPr>
        <w:br w:type="textWrapping"/>
      </w:r>
      <w:r>
        <w:rPr>
          <w:b w:val="0"/>
          <w:bCs w:val="0"/>
          <w:color w:val="auto"/>
        </w:rPr>
        <w:t xml:space="preserve">w Kleszczowie </w:t>
      </w:r>
      <w:r>
        <w:rPr>
          <w:rFonts w:hint="default"/>
          <w:b w:val="0"/>
          <w:bCs w:val="0"/>
          <w:color w:val="auto"/>
          <w:lang w:val="pl-PL"/>
        </w:rPr>
        <w:t xml:space="preserve">wprowadzone zarządzeniem </w:t>
      </w:r>
      <w:r>
        <w:rPr>
          <w:b w:val="0"/>
          <w:bCs w:val="0"/>
          <w:color w:val="auto"/>
          <w:sz w:val="24"/>
          <w:szCs w:val="24"/>
        </w:rPr>
        <w:t>NR 021.</w:t>
      </w:r>
      <w:r>
        <w:rPr>
          <w:b w:val="0"/>
          <w:bCs w:val="0"/>
          <w:color w:val="auto"/>
          <w:sz w:val="22"/>
          <w:szCs w:val="21"/>
        </w:rPr>
        <w:t>15</w:t>
      </w:r>
      <w:r>
        <w:rPr>
          <w:b w:val="0"/>
          <w:bCs w:val="0"/>
          <w:color w:val="auto"/>
          <w:sz w:val="24"/>
          <w:szCs w:val="24"/>
        </w:rPr>
        <w:t>.202</w:t>
      </w:r>
      <w:r>
        <w:rPr>
          <w:rFonts w:hint="default"/>
          <w:b w:val="0"/>
          <w:bCs w:val="0"/>
          <w:color w:val="auto"/>
          <w:sz w:val="24"/>
          <w:szCs w:val="24"/>
          <w:lang w:val="pl-PL"/>
        </w:rPr>
        <w:t xml:space="preserve">4 </w:t>
      </w:r>
      <w:r>
        <w:rPr>
          <w:b w:val="0"/>
          <w:bCs w:val="0"/>
          <w:color w:val="auto"/>
          <w:sz w:val="24"/>
          <w:szCs w:val="24"/>
        </w:rPr>
        <w:t>Dyrektora</w:t>
      </w:r>
      <w:r>
        <w:rPr>
          <w:rFonts w:hint="default"/>
          <w:b w:val="0"/>
          <w:bCs w:val="0"/>
          <w:color w:val="auto"/>
          <w:sz w:val="24"/>
          <w:szCs w:val="24"/>
          <w:lang w:val="pl-PL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z dnia </w:t>
      </w:r>
      <w:r>
        <w:rPr>
          <w:rFonts w:hint="default"/>
          <w:b w:val="0"/>
          <w:bCs w:val="0"/>
          <w:color w:val="auto"/>
          <w:sz w:val="24"/>
          <w:szCs w:val="24"/>
          <w:lang w:val="pl-PL"/>
        </w:rPr>
        <w:t>31</w:t>
      </w:r>
      <w:r>
        <w:rPr>
          <w:b w:val="0"/>
          <w:bCs w:val="0"/>
          <w:color w:val="auto"/>
          <w:sz w:val="24"/>
          <w:szCs w:val="24"/>
        </w:rPr>
        <w:t>.0</w:t>
      </w:r>
      <w:r>
        <w:rPr>
          <w:rFonts w:hint="default"/>
          <w:b w:val="0"/>
          <w:bCs w:val="0"/>
          <w:color w:val="auto"/>
          <w:sz w:val="24"/>
          <w:szCs w:val="24"/>
          <w:lang w:val="pl-PL"/>
        </w:rPr>
        <w:t>7</w:t>
      </w:r>
      <w:r>
        <w:rPr>
          <w:b w:val="0"/>
          <w:bCs w:val="0"/>
          <w:color w:val="auto"/>
          <w:sz w:val="24"/>
          <w:szCs w:val="24"/>
        </w:rPr>
        <w:t>.202</w:t>
      </w:r>
      <w:r>
        <w:rPr>
          <w:rFonts w:hint="default"/>
          <w:b w:val="0"/>
          <w:bCs w:val="0"/>
          <w:color w:val="auto"/>
          <w:sz w:val="24"/>
          <w:szCs w:val="24"/>
          <w:lang w:val="pl-PL"/>
        </w:rPr>
        <w:t>4</w:t>
      </w:r>
      <w:bookmarkStart w:id="0" w:name="_GoBack"/>
      <w:bookmarkEnd w:id="0"/>
      <w:r>
        <w:rPr>
          <w:b w:val="0"/>
          <w:bCs w:val="0"/>
          <w:color w:val="auto"/>
          <w:sz w:val="24"/>
          <w:szCs w:val="24"/>
        </w:rPr>
        <w:t xml:space="preserve"> r.</w:t>
      </w:r>
    </w:p>
    <w:p w14:paraId="33EB1E28">
      <w:pPr>
        <w:jc w:val="center"/>
        <w:rPr>
          <w:rFonts w:hint="default"/>
          <w:b/>
          <w:bCs/>
          <w:color w:val="auto"/>
          <w:sz w:val="28"/>
          <w:szCs w:val="28"/>
          <w:lang w:val="pl-PL"/>
        </w:rPr>
      </w:pPr>
      <w:r>
        <w:rPr>
          <w:b/>
          <w:bCs/>
          <w:color w:val="auto"/>
        </w:rPr>
        <w:t>§ 5</w:t>
      </w:r>
    </w:p>
    <w:p w14:paraId="79A266A3">
      <w:pPr>
        <w:jc w:val="both"/>
        <w:rPr>
          <w:color w:val="auto"/>
        </w:rPr>
      </w:pPr>
      <w:r>
        <w:rPr>
          <w:color w:val="auto"/>
        </w:rPr>
        <w:t xml:space="preserve">Zarządzenie podlega ogłoszeniu poprzez wywieszenie na tablicy ogłoszeń dla rodziców </w:t>
      </w:r>
      <w:r>
        <w:rPr>
          <w:color w:val="auto"/>
        </w:rPr>
        <w:br w:type="textWrapping"/>
      </w:r>
      <w:r>
        <w:rPr>
          <w:color w:val="auto"/>
        </w:rPr>
        <w:t>w Gminnym Żłobku w Kleszczowie oraz na stronie placówki.</w:t>
      </w:r>
    </w:p>
    <w:p w14:paraId="631FEE68">
      <w:pPr>
        <w:jc w:val="both"/>
        <w:rPr>
          <w:b/>
          <w:bCs/>
          <w:color w:val="auto"/>
        </w:rPr>
      </w:pPr>
    </w:p>
    <w:p w14:paraId="0DB1614F">
      <w:pPr>
        <w:jc w:val="center"/>
        <w:rPr>
          <w:b/>
          <w:color w:val="auto"/>
        </w:rPr>
      </w:pPr>
      <w:r>
        <w:rPr>
          <w:b/>
          <w:bCs/>
          <w:color w:val="auto"/>
        </w:rPr>
        <w:t xml:space="preserve">§ </w:t>
      </w:r>
      <w:r>
        <w:rPr>
          <w:rFonts w:hint="default"/>
          <w:b/>
          <w:bCs/>
          <w:color w:val="auto"/>
          <w:lang w:val="pl-PL"/>
        </w:rPr>
        <w:t>6</w:t>
      </w:r>
    </w:p>
    <w:p w14:paraId="7DBF30CA">
      <w:pPr>
        <w:jc w:val="both"/>
        <w:rPr>
          <w:color w:val="auto"/>
        </w:rPr>
      </w:pPr>
      <w:r>
        <w:rPr>
          <w:color w:val="auto"/>
        </w:rPr>
        <w:t>Zarządzenie wchodzi w życie z dniem podpisania.</w:t>
      </w:r>
    </w:p>
    <w:p w14:paraId="28464AE5">
      <w:pPr>
        <w:jc w:val="right"/>
        <w:rPr>
          <w:color w:val="auto"/>
        </w:rPr>
      </w:pPr>
    </w:p>
    <w:p w14:paraId="2CF1E2F9">
      <w:pPr>
        <w:jc w:val="right"/>
        <w:rPr>
          <w:color w:val="auto"/>
        </w:rPr>
      </w:pPr>
    </w:p>
    <w:p w14:paraId="3C2340A0">
      <w:pPr>
        <w:jc w:val="right"/>
        <w:rPr>
          <w:color w:val="auto"/>
          <w:sz w:val="20"/>
        </w:rPr>
      </w:pPr>
      <w:r>
        <w:rPr>
          <w:color w:val="auto"/>
        </w:rPr>
        <w:t>……………………………</w:t>
      </w:r>
      <w:r>
        <w:rPr>
          <w:color w:val="auto"/>
        </w:rPr>
        <w:br w:type="textWrapping"/>
      </w:r>
      <w:r>
        <w:rPr>
          <w:color w:val="auto"/>
          <w:sz w:val="22"/>
        </w:rPr>
        <w:t>(podpis dyrektora)</w:t>
      </w:r>
    </w:p>
    <w:p w14:paraId="7369271B">
      <w:pPr>
        <w:spacing w:after="160" w:line="259" w:lineRule="auto"/>
        <w:ind w:left="0" w:right="0" w:firstLine="0"/>
        <w:rPr>
          <w:b/>
          <w:i/>
          <w:color w:val="auto"/>
          <w:sz w:val="20"/>
        </w:rPr>
      </w:pPr>
    </w:p>
    <w:p w14:paraId="726352B3">
      <w:pPr>
        <w:spacing w:after="160" w:line="259" w:lineRule="auto"/>
        <w:ind w:left="0" w:right="0" w:firstLine="0"/>
        <w:jc w:val="righ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Załącznik nr 1 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do Zarządzenia Dyrektora Żłobka z dnia 31.07.2024 r.</w:t>
      </w:r>
    </w:p>
    <w:p w14:paraId="46A09A28">
      <w:pPr>
        <w:spacing w:after="117" w:line="259" w:lineRule="auto"/>
        <w:ind w:left="0" w:right="0" w:firstLine="0"/>
        <w:jc w:val="righ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81AA332">
      <w:pPr>
        <w:spacing w:after="0"/>
        <w:ind w:left="794" w:right="775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Standardy ochrony małoletnich przed krzywdzeniem </w:t>
      </w: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w Gminnym Żłobku w Kleszczowie </w:t>
      </w:r>
    </w:p>
    <w:p w14:paraId="73F5DAA9">
      <w:pPr>
        <w:pStyle w:val="18"/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2ADDA70">
      <w:pPr>
        <w:pStyle w:val="18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Podstawa prawna: </w:t>
      </w:r>
    </w:p>
    <w:p w14:paraId="4F444AE9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104B35">
      <w:pPr>
        <w:pStyle w:val="15"/>
        <w:numPr>
          <w:ilvl w:val="0"/>
          <w:numId w:val="1"/>
        </w:numPr>
        <w:spacing w:after="19" w:line="259" w:lineRule="auto"/>
        <w:ind w:right="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Ustawa z dnia 13 maja 2016r. o przeciwdziałaniu zagrożeniom przestępczością na tle seksualnym i ochronie małoletnich (tj. Dz.U. z 2023 r. poz. 1304 ze zm.)</w:t>
      </w:r>
    </w:p>
    <w:p w14:paraId="2CA24D74">
      <w:pPr>
        <w:pStyle w:val="15"/>
        <w:numPr>
          <w:ilvl w:val="0"/>
          <w:numId w:val="1"/>
        </w:numPr>
        <w:spacing w:after="19" w:line="259" w:lineRule="auto"/>
        <w:ind w:right="0"/>
        <w:jc w:val="lef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Ustawa kodeks rodzinny i opiekuńczy (Dz.U. z 2023 r. poz.- 1606)</w:t>
      </w:r>
    </w:p>
    <w:p w14:paraId="1E0F80A1">
      <w:pPr>
        <w:spacing w:after="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672B91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Preambuła </w:t>
      </w:r>
    </w:p>
    <w:p w14:paraId="25C28B5D">
      <w:pPr>
        <w:spacing w:after="4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A9ECFBB">
      <w:pPr>
        <w:ind w:left="-15" w:right="49" w:firstLine="70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Dobro i bezpieczeństwo dzieci w Gminnym Żłobku w Kleszczowie są priorytetem wszelkich działań podejmowanych przez pracowników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Żłobka na rzecz dzieci. Pracownik Żłobka traktuje dziecko z szacunkiem oraz uwzględnia jego potrzeby. Żłobek realizując zadania, działa w ramach obowiązującego prawa, zawartych w nim przepisów wewnętrznych oraz w ramach posiadanych kompetencji. Niedopuszczalne jest, by pracownik Żłobka stosował wobec dziecka jakiekolwiek formy przemocy. </w:t>
      </w:r>
    </w:p>
    <w:p w14:paraId="44848DC0">
      <w:pPr>
        <w:spacing w:after="2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772128">
      <w:pPr>
        <w:ind w:left="-15" w:right="49" w:firstLine="70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Niniejszy system ochrony dzieci przed krzywdzeniem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określa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procedury interwencji, działania profilaktyczne, edukacyjne, zasady zapobiegania krzywdzeniu dzieci, a w sytuacji, gdy do krzywdzenia doszło, określa zasady zmniejszenia rozmiaru jego skutków poprzez prawidłową i efektywną pomoc dziecku oraz wskazuje odpowiedzialność osób zatrudnionych w Żłobku za bezpieczeństwo dzieci do niego uczęszczających. </w:t>
      </w:r>
    </w:p>
    <w:p w14:paraId="5A248962">
      <w:pPr>
        <w:spacing w:after="28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280704D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Niniejsze Standardy ochrony małoletnich przed krzywdzeniem zostały opublikowane na stronie internetowej Żłobka: https://zlobekkleszczow.pl/ Są szeroko promowane wśród całego personelu, rodziców i dzieci uczęszczających do Żłobka. Poszczególne grupy małoletnich są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poniższymi Standardami aktywnie zapoznawane poprzez prowadzone działania edukacyjne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informacyjne. </w:t>
      </w:r>
    </w:p>
    <w:p w14:paraId="105E4282">
      <w:pPr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905356B">
      <w:pPr>
        <w:spacing w:after="6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578C8E6">
      <w:pPr>
        <w:spacing w:after="10" w:line="267" w:lineRule="auto"/>
        <w:ind w:left="10" w:right="61" w:hanging="1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 </w:t>
      </w:r>
    </w:p>
    <w:p w14:paraId="15754BD3">
      <w:pPr>
        <w:spacing w:after="10" w:line="267" w:lineRule="auto"/>
        <w:ind w:left="10" w:right="61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Obszary Standardów Ochrony Małoletnich przed krzywdzeniem </w:t>
      </w:r>
    </w:p>
    <w:p w14:paraId="227F1523">
      <w:pPr>
        <w:spacing w:after="59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652E958">
      <w:pPr>
        <w:pStyle w:val="2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1 </w:t>
      </w:r>
    </w:p>
    <w:p w14:paraId="24A65755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Standardy Ochrony Małoletnich przed krzywdzeniem tworzą bezpieczne i przyjazne środowisko Żłobka. Obejmują cztery obszary: </w:t>
      </w:r>
    </w:p>
    <w:p w14:paraId="2DBC575D">
      <w:pPr>
        <w:numPr>
          <w:ilvl w:val="0"/>
          <w:numId w:val="2"/>
        </w:numPr>
        <w:ind w:right="49" w:hanging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Politykę Ochrony Małoletnich, która określa: </w:t>
      </w:r>
    </w:p>
    <w:p w14:paraId="7A150294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bezpiecznej rekrutacji personelu do pracy w Żłobku, </w:t>
      </w:r>
    </w:p>
    <w:p w14:paraId="2A5D7039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bezpiecznych relacji personel – dziecko, </w:t>
      </w:r>
    </w:p>
    <w:p w14:paraId="4A807EB1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reagowania w Żłobku na przypadki podejrzenia, że dziecko doświadcza krzywdzenia, </w:t>
      </w:r>
    </w:p>
    <w:p w14:paraId="70FC7837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ochrony wizerunku dziecka i danych osobowych dzieci. </w:t>
      </w:r>
    </w:p>
    <w:p w14:paraId="02CDA112">
      <w:pPr>
        <w:numPr>
          <w:ilvl w:val="0"/>
          <w:numId w:val="2"/>
        </w:numPr>
        <w:ind w:right="49" w:hanging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Personel – obszar, który określa: </w:t>
      </w:r>
    </w:p>
    <w:p w14:paraId="1988BB1D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rekrutacji personelu pracującego z dziećmi w Żłobku, w tym obowiązek uzyskiwania danych z Rejestru Sprawców Przestępstw na Tle Seksualnym o każdym członku personelu oraz, gdy jest to dozwolone przepisami obowiązującego prawa, informacji z Krajowego Rejestru Karnego (np.: w przypadku zatrudnienia w żłobku opiekuna, dyrektora, wolontariusza, położnej lub pielęgniarki),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 </w:t>
      </w:r>
    </w:p>
    <w:p w14:paraId="34A5656C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bezpiecznych relacji personelu Żłobka z małoletnimi, wskazujące, jakie zachowania na jego terenie są niedozwolone, a jakie pożądane w kontakcie z dzieckiem, </w:t>
      </w:r>
    </w:p>
    <w:p w14:paraId="1A1E82E3">
      <w:pPr>
        <w:numPr>
          <w:ilvl w:val="1"/>
          <w:numId w:val="2"/>
        </w:numPr>
        <w:spacing w:after="38"/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zapewniania pracownikom podstawowej wiedzy na temat ochrony małoletnich przed krzywdzeniem oraz udzielania pomocy dzieciom w sytuacjach zagrożenia,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zakresie: </w:t>
      </w:r>
    </w:p>
    <w:p w14:paraId="53446EF6">
      <w:pPr>
        <w:ind w:left="720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rozpoznawania symptomów krzywdzenia dzieci, </w:t>
      </w:r>
    </w:p>
    <w:p w14:paraId="3E9D5104">
      <w:pPr>
        <w:ind w:left="720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procedur interwencji w przypadku podejrzeń krzywdzenia, </w:t>
      </w:r>
    </w:p>
    <w:p w14:paraId="0C9F85D4">
      <w:pPr>
        <w:ind w:left="1085"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odpowiedzialności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prawnej pracowników Żłobka, zobowiązanych do podejmowania interwencji, </w:t>
      </w:r>
    </w:p>
    <w:p w14:paraId="0EC85C2F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przygotowania personelu Żłobka (pracującego z dziećmi i ich rodzicami/opiekunami) do edukowania:  </w:t>
      </w:r>
    </w:p>
    <w:p w14:paraId="3807712B">
      <w:pPr>
        <w:ind w:left="720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dzieci na temat ochrony przed przemocą i wykorzystywaniem, </w:t>
      </w:r>
    </w:p>
    <w:p w14:paraId="22430EF1">
      <w:pPr>
        <w:ind w:left="1085"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rodziców/opiekunów dzieci na temat wychowania dzieci bez przemocy oraz chronienia ich przed przemocą i wykorzystywaniem, </w:t>
      </w:r>
    </w:p>
    <w:p w14:paraId="40C583A6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dysponowania materiałami edukacyjnymi dla dzieci i dla rodziców oraz aktywnego ich wykorzystania. </w:t>
      </w:r>
    </w:p>
    <w:p w14:paraId="77F2BC2D">
      <w:pPr>
        <w:numPr>
          <w:ilvl w:val="0"/>
          <w:numId w:val="2"/>
        </w:numPr>
        <w:ind w:right="49" w:hanging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Procedury – obszar określający działania, jakie należy podjąć w sytuacji krzywdzenia dziecka lub zagrożenia jego bezpieczeństwa ze strony personelu Żłobka, członków rodziny, rówieśników i osób obcych: </w:t>
      </w:r>
    </w:p>
    <w:p w14:paraId="1B7818FD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dysponowania przez Żłobek danymi kontaktowymi lokalnych instytucji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organizacji, które zajmują się interwencją i pomocą w sytuacjach krzywdzenia dzieci (policja, sąd rodzinny, Gminny Ośrodek Pomocy Społecznej, placówki ochrony zdrowia), oraz zapewnienia do nich dostępu wszystkim pracownikom. </w:t>
      </w:r>
    </w:p>
    <w:p w14:paraId="25AD30C3">
      <w:pPr>
        <w:numPr>
          <w:ilvl w:val="0"/>
          <w:numId w:val="2"/>
        </w:numPr>
        <w:ind w:right="49" w:hanging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Monitoring – obszar, który określa: </w:t>
      </w:r>
    </w:p>
    <w:p w14:paraId="31B4D5F5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weryfikacji przyjętych Standardów Ochrony Małoletnich przed krzywdzeniem – przynajmniej raz w roku, ze szczególnym uwzględnieniem analizy sytuacji związanych z wystąpieniem zagrożenia bezpieczeństwa dzieci, </w:t>
      </w:r>
    </w:p>
    <w:p w14:paraId="1D9471B1">
      <w:pPr>
        <w:numPr>
          <w:ilvl w:val="1"/>
          <w:numId w:val="2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organizowania przez Żłobek konsultacji z rodzicami/opiekunami dzieci. </w:t>
      </w:r>
    </w:p>
    <w:p w14:paraId="5AB5667E">
      <w:pPr>
        <w:spacing w:after="19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170E5AC">
      <w:pPr>
        <w:spacing w:after="16" w:line="259" w:lineRule="auto"/>
        <w:ind w:left="0" w:right="0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A484B3E">
      <w:pPr>
        <w:spacing w:after="65" w:line="259" w:lineRule="auto"/>
        <w:ind w:left="0" w:right="0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282A351">
      <w:pPr>
        <w:spacing w:after="10" w:line="267" w:lineRule="auto"/>
        <w:ind w:left="10" w:right="64" w:hanging="1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II </w:t>
      </w:r>
    </w:p>
    <w:p w14:paraId="65B2C2CA">
      <w:pPr>
        <w:spacing w:after="10" w:line="267" w:lineRule="auto"/>
        <w:ind w:left="10" w:right="64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Słowniczek terminów </w:t>
      </w:r>
    </w:p>
    <w:p w14:paraId="1A96AE78">
      <w:pPr>
        <w:spacing w:after="4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8ACB359">
      <w:pPr>
        <w:pStyle w:val="2"/>
        <w:spacing w:after="44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2 </w:t>
      </w:r>
    </w:p>
    <w:p w14:paraId="725598F8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Dziecko/małoletni – każda osoba do ukończenia 18 roku życia. </w:t>
      </w:r>
    </w:p>
    <w:p w14:paraId="5FDFF8E2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Krzywdzenie dziecka – popełnienie czynu zabronionego lub czynu karalnego na szkodę dziecka, lub zagrożenie dobra dziecka, w tym jego zaniedbanie. </w:t>
      </w:r>
    </w:p>
    <w:p w14:paraId="40170427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Personel – każdy pracownik Żłobka bez względu na formę zatrudnienia, w tym współpracownik, stażysta, wolontariusz lub inna osoba, która z racji pełnionej funkcji lub zadań ma (nawet potencjalny) kontakt z dziećmi. </w:t>
      </w:r>
    </w:p>
    <w:p w14:paraId="7113C657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Opiekun dziecka – osoba uprawniona do reprezentacji dziecka, w szczególności jego rodzic lub opiekun prawny, a także rodzic zastępczy. </w:t>
      </w:r>
    </w:p>
    <w:p w14:paraId="704F10C3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Dyrekcja – osoba, która w strukturze Żłobka jest uprawniona do podejmowania decyzji. </w:t>
      </w:r>
    </w:p>
    <w:p w14:paraId="26AAB56F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Zgoda rodzica dziecka oznacza zgodę  co najmniej jednego z rodziców dziecka.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braku porozumienia między rodzicami dziecka konieczne jest poinformowanie rodziców o konieczności rozstrzygnięcia sprawy przez sąd rodzinny. </w:t>
      </w:r>
    </w:p>
    <w:p w14:paraId="7D3E2C3B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Osoba odpowiedzialna za Standardy Ochrony Małoletnich przed krzywdzeniem to wyznaczony przez dyrektora Żłobka pracownik sprawujący nadzór nad realizacją niniejszych Standardów Ochrony Małoletnich przed krzywdzeniem. </w:t>
      </w:r>
    </w:p>
    <w:p w14:paraId="4B899971">
      <w:pPr>
        <w:numPr>
          <w:ilvl w:val="0"/>
          <w:numId w:val="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Dane osobowe dziecka to wszelkie informacje umożliwiające identyfikację dziecka. </w:t>
      </w:r>
    </w:p>
    <w:p w14:paraId="4CA8D6F7">
      <w:pPr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37FAAD6">
      <w:pPr>
        <w:spacing w:after="19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F801AD6">
      <w:pPr>
        <w:spacing w:after="6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79E4CC2">
      <w:pPr>
        <w:spacing w:after="10" w:line="267" w:lineRule="auto"/>
        <w:ind w:left="10" w:right="61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III </w:t>
      </w:r>
    </w:p>
    <w:p w14:paraId="42722608">
      <w:pPr>
        <w:spacing w:after="7" w:line="270" w:lineRule="auto"/>
        <w:ind w:left="99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Czynniki ryzyka i symptomy krzywdzenia dzieci – zasady rozpoznawania i reagowania </w:t>
      </w:r>
    </w:p>
    <w:p w14:paraId="02524C16">
      <w:pPr>
        <w:spacing w:after="4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13638A1">
      <w:pPr>
        <w:pStyle w:val="2"/>
        <w:spacing w:after="52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3 </w:t>
      </w:r>
    </w:p>
    <w:p w14:paraId="595B5681">
      <w:pPr>
        <w:numPr>
          <w:ilvl w:val="0"/>
          <w:numId w:val="4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Rekrutacja pracowników Żłobka odbywa się zgodnie z zasadami bezpiecznej rekrutacji personelu. Zasady Rekrutacji stanowią Załącznik nr 1 do niniejszych Standardów. </w:t>
      </w:r>
    </w:p>
    <w:p w14:paraId="40CE4051">
      <w:pPr>
        <w:numPr>
          <w:ilvl w:val="0"/>
          <w:numId w:val="4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Pracownicy znają i stosują zasady bezpiecznych relacji personel – dziecko i dziecko – dziecko ustalone w Żłobku. Zasady stanowią Załącznik nr 2 do niniejszych Standardów. </w:t>
      </w:r>
    </w:p>
    <w:p w14:paraId="3586B032">
      <w:pPr>
        <w:numPr>
          <w:ilvl w:val="0"/>
          <w:numId w:val="4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Pracownicy Żłobka posiadają wiedzę na temat czynników ryzyka i symptomów krzywdzenia dzieci i zwracają na nie uwagę w ramach wykonywanych obowiązków. </w:t>
      </w:r>
    </w:p>
    <w:p w14:paraId="26E6A170">
      <w:pPr>
        <w:numPr>
          <w:ilvl w:val="0"/>
          <w:numId w:val="4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Pracownicy Żłobka monitorują sytuację i dobrostan dziecka. </w:t>
      </w:r>
    </w:p>
    <w:p w14:paraId="36402C67">
      <w:pPr>
        <w:numPr>
          <w:ilvl w:val="0"/>
          <w:numId w:val="4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zidentyfikowania czynników ryzyka pracownicy placówki podejmują rozmowę z rodzicami, przekazując informacje na temat dostępnej oferty wsparcia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motywując ich do szukania dla siebie pomocy. </w:t>
      </w:r>
    </w:p>
    <w:p w14:paraId="1600679D">
      <w:pPr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2CBFFD6">
      <w:pPr>
        <w:spacing w:after="58" w:line="259" w:lineRule="auto"/>
        <w:ind w:left="0" w:right="0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0F2EAB6">
      <w:pPr>
        <w:spacing w:after="62" w:line="267" w:lineRule="auto"/>
        <w:ind w:left="10" w:right="60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IV </w:t>
      </w:r>
    </w:p>
    <w:p w14:paraId="530AE3CA">
      <w:pPr>
        <w:spacing w:after="7" w:line="270" w:lineRule="auto"/>
        <w:ind w:left="221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Zasady reagowania na przypadki podejrzenia, że małoletni doświadcza krzywdzenia </w:t>
      </w:r>
    </w:p>
    <w:p w14:paraId="7C9EA55A">
      <w:pPr>
        <w:spacing w:after="4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4066968">
      <w:pPr>
        <w:pStyle w:val="2"/>
        <w:spacing w:after="38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4 </w:t>
      </w:r>
    </w:p>
    <w:p w14:paraId="450CDDBB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powzięcia przez pracownika Żłobka podejrzenia, że dziecko jest krzywdzone, pracownik ma obowiązek sporządzenia notatki służbowej i przekazania uzyskanej informacji dyrektorowi Żłobka. </w:t>
      </w:r>
    </w:p>
    <w:p w14:paraId="1665F856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2B65188">
      <w:pPr>
        <w:pStyle w:val="2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5 </w:t>
      </w:r>
    </w:p>
    <w:p w14:paraId="197D5901">
      <w:pPr>
        <w:numPr>
          <w:ilvl w:val="0"/>
          <w:numId w:val="5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 uzyskaniu informacji dyrektor Żłobka wzywa opiekunów/rodziców dziecka, którego krzywdzenie podejrzewa, i informuje ich o podejrzeniu. </w:t>
      </w:r>
    </w:p>
    <w:p w14:paraId="629833F9">
      <w:pPr>
        <w:numPr>
          <w:ilvl w:val="0"/>
          <w:numId w:val="5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Wyznaczona przez dyrektora Żłobka osoba - pani pielęgniarka sporządza opis sytuacji żłobkowej i rodzinnej dziecka na podstawie obserwacji i rozmów z dzieckiem, opiekunem, oraz rodzicami dziecka oraz opracowuje plan pomocy małoletniemu. </w:t>
      </w:r>
    </w:p>
    <w:p w14:paraId="6A550147">
      <w:pPr>
        <w:numPr>
          <w:ilvl w:val="0"/>
          <w:numId w:val="5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Plan pomocy małoletniemu powinien zawierać wskazania dotyczące: </w:t>
      </w:r>
    </w:p>
    <w:p w14:paraId="61D9C089">
      <w:pPr>
        <w:numPr>
          <w:ilvl w:val="1"/>
          <w:numId w:val="5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podjęcia przez Żłobek działań w celu zapewnienia dziecku bezpieczeństwa, w tym zgłoszenie podejrzenia krzywdzenia do odpowiedniej instytucji, </w:t>
      </w:r>
    </w:p>
    <w:p w14:paraId="01876228">
      <w:pPr>
        <w:numPr>
          <w:ilvl w:val="1"/>
          <w:numId w:val="5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wsparcia, jakie zaoferuje dziecku Żłobek, </w:t>
      </w:r>
    </w:p>
    <w:p w14:paraId="279D1024">
      <w:pPr>
        <w:numPr>
          <w:ilvl w:val="1"/>
          <w:numId w:val="5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skierowania dziecka do specjalistycznej placówki pomocy dziecku, jeżeli istnieje taka potrzeba. </w:t>
      </w:r>
    </w:p>
    <w:p w14:paraId="075F288D">
      <w:pPr>
        <w:spacing w:after="4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03B7B58">
      <w:pPr>
        <w:pStyle w:val="2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6 </w:t>
      </w:r>
    </w:p>
    <w:p w14:paraId="7668D7FD">
      <w:pPr>
        <w:numPr>
          <w:ilvl w:val="0"/>
          <w:numId w:val="6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bardziej skomplikowanych przypadkach (dotyczących np. wykorzystywania seksualnego lub znęcania się fizycznego i psychicznego o dużym nasileniu) dyrektor Żłobka powołuje zespół interwencyjny, w skład którego mogą wejść: opiekun i pielęgniarka sprawująca opiekę nad dzieckiem w Żłobku, dyrektor Żłobka, inni pracownicy mający wiedzę na temat skutków krzywdzenia dziecka lub o krzywdzonym dziecku. </w:t>
      </w:r>
    </w:p>
    <w:p w14:paraId="4C60AC34">
      <w:pPr>
        <w:numPr>
          <w:ilvl w:val="0"/>
          <w:numId w:val="6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Zespół interwencyjny sporządza plan pomocy małoletniemu, spełniający wymogi określone w § 5 pkt 3 niniejszych Standardów, na podstawie opisu sporządzonego przez opiekuna/pielęgniarkę sprawujących opiekę nad dzieckiem w Żłobku oraz innych, uzyskanych przez członków zespołu, informacji. </w:t>
      </w:r>
    </w:p>
    <w:p w14:paraId="61F2D7C3">
      <w:pPr>
        <w:numPr>
          <w:ilvl w:val="0"/>
          <w:numId w:val="6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gdy podejrzenie krzywdzenia zgłoszą rodzice/opiekunowie dziecka, dyrektor Żłobka jest zobowiązany powołać zespół interwencyjny. </w:t>
      </w:r>
    </w:p>
    <w:p w14:paraId="39C9DA0C">
      <w:pPr>
        <w:numPr>
          <w:ilvl w:val="0"/>
          <w:numId w:val="6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14:paraId="784619B0">
      <w:pPr>
        <w:spacing w:after="4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A97BD86">
      <w:pPr>
        <w:pStyle w:val="2"/>
        <w:spacing w:after="43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7 </w:t>
      </w:r>
    </w:p>
    <w:p w14:paraId="53E83B6F">
      <w:pPr>
        <w:numPr>
          <w:ilvl w:val="0"/>
          <w:numId w:val="7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Sporządzony przez zespół interwencyjny plan pomocy małoletniemu wraz z zaleceniem współpracy przy jego realizacji przedstawiany jest rodzicom/opiekunom przez dyrektora Żłobka. </w:t>
      </w:r>
    </w:p>
    <w:p w14:paraId="545FE3D5">
      <w:pPr>
        <w:numPr>
          <w:ilvl w:val="0"/>
          <w:numId w:val="7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informuje rodziców/opiekunów o obowiązku Żłobka – jako instytucji – zgłoszenia podejrzenia krzywdzenia małoletniego do odpowiedniej instytucji (Gminny Ośrodek Pomocy Społecznej w Kleszczowie, Komisariat Policji w Kleszczowie lub Sąd Rodzinny w Bełchatowie, bądź przewodniczący zespołu interdyscyplinarnego – procedura „Niebieskiej Karty” – w zależności od zdiagnozowanego typu krzywdzenia i skorelowanej z nim interwencji). </w:t>
      </w:r>
    </w:p>
    <w:p w14:paraId="4055F4A1">
      <w:pPr>
        <w:spacing w:after="4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A7D7CB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 poinformowaniu rodziców/opiekunów małoletniego przez dyrektora Żłobka – zgodnie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punktem poprzedzającym – dyrektor składa zawiadomienie o podejrzeniu przestępstwa do policji lub wniosek o wgląd w sytuację rodziny do Sądu Rejonowego w Bełchatowie, wydziału rodzinnego i nieletnich, Gminnego Ośrodka Pomocy Społecznej lub przesyła formularz „Niebieska Karta – A” do przewodniczącego zespołu interdyscyplinarnego. </w:t>
      </w:r>
    </w:p>
    <w:p w14:paraId="034C1D3E">
      <w:pPr>
        <w:spacing w:after="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9FE1B05">
      <w:pPr>
        <w:numPr>
          <w:ilvl w:val="0"/>
          <w:numId w:val="7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Dalszy tok postępowania leży w kompetencjach instytucji wskazanych w punkcie 2. </w:t>
      </w:r>
    </w:p>
    <w:p w14:paraId="744F7FA6">
      <w:pPr>
        <w:numPr>
          <w:ilvl w:val="0"/>
          <w:numId w:val="7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gdy podejrzenie krzywdzenia zgłosili rodzice/opiekunowie małoletniego, a podejrzenie to nie zostało potwierdzone, Żłobek informuje o tym fakcie rodziców/opiekunów dziecka na piśmie. </w:t>
      </w:r>
    </w:p>
    <w:p w14:paraId="30E663D2">
      <w:pPr>
        <w:spacing w:after="4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DD6009B">
      <w:pPr>
        <w:pStyle w:val="2"/>
        <w:spacing w:after="56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8 </w:t>
      </w:r>
    </w:p>
    <w:p w14:paraId="1A7254AE">
      <w:pPr>
        <w:numPr>
          <w:ilvl w:val="0"/>
          <w:numId w:val="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przebiegu interwencji sporządza się kartę interwencji, której wzór stanowi Załącznik nr 3 do niniejszych Standardów. Kartę tę załącza się do dokumentacji dziecka w Żłobku. </w:t>
      </w:r>
    </w:p>
    <w:p w14:paraId="5AE9A929">
      <w:pPr>
        <w:numPr>
          <w:ilvl w:val="0"/>
          <w:numId w:val="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Wszyscy pracownicy Żłobka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 </w:t>
      </w:r>
    </w:p>
    <w:p w14:paraId="5F9C26BC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04B6F0C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B7C7A08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0DA69DA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85A7CF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4D8CEE8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B1650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36704BA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E17638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19D944B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78D59B9">
      <w:pPr>
        <w:spacing w:after="58" w:line="259" w:lineRule="auto"/>
        <w:ind w:left="0" w:right="0" w:firstLine="0"/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7C914F4">
      <w:pPr>
        <w:spacing w:after="58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831604">
      <w:pPr>
        <w:spacing w:after="10" w:line="267" w:lineRule="auto"/>
        <w:ind w:left="10" w:right="62" w:hanging="1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V </w:t>
      </w:r>
    </w:p>
    <w:p w14:paraId="1DA62C05">
      <w:pPr>
        <w:spacing w:after="10" w:line="267" w:lineRule="auto"/>
        <w:ind w:left="10" w:right="62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Zasady ochrony wizerunku dziecka i danych osobowych małoletnich </w:t>
      </w:r>
    </w:p>
    <w:p w14:paraId="2A39F673">
      <w:pPr>
        <w:spacing w:after="4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D2DB087">
      <w:pPr>
        <w:pStyle w:val="2"/>
        <w:spacing w:after="59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9 </w:t>
      </w:r>
    </w:p>
    <w:p w14:paraId="29732CBF">
      <w:pPr>
        <w:numPr>
          <w:ilvl w:val="0"/>
          <w:numId w:val="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Żłobek, uznając prawo dziecka do prywatności i ochrony dóbr osobistych, zapewnia ochronę wizerunku dziecka, zapewnia najwyższe standardy ochrony danych osobowych małoletnich zgodnie z obowiązującymi przepisami prawa. </w:t>
      </w:r>
    </w:p>
    <w:p w14:paraId="0CC04D7A">
      <w:pPr>
        <w:numPr>
          <w:ilvl w:val="0"/>
          <w:numId w:val="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Wytyczne dotyczące zasad ochrony wizerunku dziecka i danych osobowych dzieci stanowią Załącznik nr 4 do niniejszych Standardów. </w:t>
      </w:r>
    </w:p>
    <w:p w14:paraId="006A87B2">
      <w:pPr>
        <w:spacing w:after="3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908335D">
      <w:pPr>
        <w:pStyle w:val="2"/>
        <w:spacing w:after="34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10 </w:t>
      </w:r>
    </w:p>
    <w:p w14:paraId="7F929F7D">
      <w:pPr>
        <w:numPr>
          <w:ilvl w:val="0"/>
          <w:numId w:val="10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Pracownikowi Żłobka nie wolno umożliwiać przedstawicielom mediów utrwalania wizerunku dziecka (filmowanie, fotografowanie, nagrywanie głosu dziecka) na jego terenie bez pisemnej zgody rodzica lub opiekuna prawnego dziecka. </w:t>
      </w:r>
    </w:p>
    <w:p w14:paraId="3B032C40">
      <w:pPr>
        <w:numPr>
          <w:ilvl w:val="0"/>
          <w:numId w:val="10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W celu uzyskania zgody, o której mowa w punkcie 1, pracownik Żłobka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na stronie internetowej Żłobka (niniejsza zgoda obejmuje wszelkie formy publikacji, w szczególności plakaty reklamowe, ulotki, drukowane materiały promocyjne, reklamę w gazetach i czasopismach oraz w Internecie itp.), lub ustalić procedurę uzyskania zgody. Niedopuszczalne jest podanie przedstawicielowi mediów danych kontaktowych do opiekuna dziecka – bez wiedzy i zgody tego opiekuna.  </w:t>
      </w:r>
    </w:p>
    <w:p w14:paraId="6E7538B6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25A6842">
      <w:pPr>
        <w:pStyle w:val="2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11 </w:t>
      </w:r>
    </w:p>
    <w:p w14:paraId="4DBEF15E">
      <w:pPr>
        <w:spacing w:after="7" w:line="270" w:lineRule="auto"/>
        <w:ind w:left="-5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Upublicznienie przez pracownika Żłobka wizerunku dziecka utrwalonego w jakiejkolwiek formie (fotografia, nagranie audio-wideo) wymaga pisemnej zgody rodzica lub opiekuna prawnego dziecka. Uwaga! Jeżeli wizerunek dziecka stanowi jedynie szczegół całości, takiej jak: zgromadzenie, krajobraz, publiczna impreza, zgoda rodzica lub opiekuna prawnego na utrwalanie wizerunku dziecka nie jest wymagana.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8C05FC3">
      <w:pPr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26F0F0B">
      <w:pPr>
        <w:spacing w:after="10" w:line="267" w:lineRule="auto"/>
        <w:ind w:left="10" w:right="61" w:hanging="1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VI </w:t>
      </w:r>
    </w:p>
    <w:p w14:paraId="67F7EA3C">
      <w:pPr>
        <w:spacing w:after="10" w:line="267" w:lineRule="auto"/>
        <w:ind w:left="10" w:right="61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Monitoring stosowania Standarów Ochrony Małoletnich przed krzywdzeniem </w:t>
      </w:r>
    </w:p>
    <w:p w14:paraId="710DE554">
      <w:pPr>
        <w:spacing w:after="3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264C936">
      <w:pPr>
        <w:pStyle w:val="2"/>
        <w:spacing w:after="43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12 </w:t>
      </w:r>
    </w:p>
    <w:p w14:paraId="6EBA9CEB">
      <w:pPr>
        <w:numPr>
          <w:ilvl w:val="0"/>
          <w:numId w:val="1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wyznacza osobę odpowiedzialną za realizację i propagowanie Standardów Ochrony Małoletnich przed krzywdzeniem w Żłobku. </w:t>
      </w:r>
    </w:p>
    <w:p w14:paraId="11930D6F">
      <w:pPr>
        <w:numPr>
          <w:ilvl w:val="0"/>
          <w:numId w:val="1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14:paraId="5B39BA0F">
      <w:pPr>
        <w:numPr>
          <w:ilvl w:val="0"/>
          <w:numId w:val="1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Osoba odpowiedzialna za realizację i propagowanie Standardów ochrony małoletnich przeprowadza wśród pracowników Żłobka, raz na 12 miesięcy, ankietę monitorującą poziom realizacji Standardów. Wzór ankiety stanowi Załącznik nr 5 do niniejszych Standardów. W ankiecie pracownicy mogą proponować zmiany oraz wskazywać naruszenia Standardów. </w:t>
      </w:r>
    </w:p>
    <w:p w14:paraId="7674C1B5">
      <w:pPr>
        <w:numPr>
          <w:ilvl w:val="0"/>
          <w:numId w:val="1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Na podstawie przeprowadzonej ankiety osoba odpowiedzialna za realizację i propagowanie Standardów Ochrony Małoletnich sporządza raport z monitoringu, który następnie przekazuje dyrektorowi Żłobka. </w:t>
      </w:r>
    </w:p>
    <w:p w14:paraId="5B3F9ADD">
      <w:pPr>
        <w:numPr>
          <w:ilvl w:val="0"/>
          <w:numId w:val="1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na podstawie otrzymanego raportu wprowadza do Standardów niezbędne zmiany i ogłasza je pracownikom, dzieciom i ich rodzicom/opiekunom. </w:t>
      </w:r>
    </w:p>
    <w:p w14:paraId="55E35E1D">
      <w:pPr>
        <w:spacing w:after="66" w:line="259" w:lineRule="auto"/>
        <w:ind w:left="72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E3BA1C1">
      <w:pPr>
        <w:spacing w:after="10" w:line="267" w:lineRule="auto"/>
        <w:ind w:left="10" w:right="63" w:hanging="1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VII </w:t>
      </w:r>
    </w:p>
    <w:p w14:paraId="62E8DED4">
      <w:pPr>
        <w:spacing w:after="10" w:line="267" w:lineRule="auto"/>
        <w:ind w:left="10" w:right="63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Przepisy końcowe </w:t>
      </w:r>
    </w:p>
    <w:p w14:paraId="6F552AC0">
      <w:pPr>
        <w:spacing w:after="3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FE85509">
      <w:pPr>
        <w:pStyle w:val="2"/>
        <w:spacing w:after="48"/>
        <w:ind w:right="6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§ 15 </w:t>
      </w:r>
    </w:p>
    <w:p w14:paraId="780935E4">
      <w:pPr>
        <w:numPr>
          <w:ilvl w:val="0"/>
          <w:numId w:val="12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Niniejsze Standardy Ochrony Małoletnich przed krzywdzeniem wchodzą w życie z dniem ogłoszenia. </w:t>
      </w:r>
    </w:p>
    <w:p w14:paraId="10AC9153">
      <w:pPr>
        <w:numPr>
          <w:ilvl w:val="0"/>
          <w:numId w:val="12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Ogłoszenie Standarów następuje poprzez wywieszenie na tablicy ogłoszeń i  zamieszczenie na stronie internetowej Żłobka. </w:t>
      </w:r>
    </w:p>
    <w:p w14:paraId="4A5A25D0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8D7E2A7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Materiał opracowany został na podstawie </w:t>
      </w:r>
      <w:r>
        <w:rPr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zapisów 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ustawy z dnia </w:t>
      </w:r>
      <w:r>
        <w:rPr>
          <w:rFonts w:eastAsia="Calibri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lipca </w:t>
      </w:r>
      <w:r>
        <w:rPr>
          <w:rFonts w:eastAsia="Calibri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2023 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r. o zmianie ustawy – Kodeks rodzinny i opiekuńczy oraz niektórych innych ustaw (Dz.U. z 2023 r. poz. 1606), która wprowadza termin „standardy ochrony małoletnich”, oraz podręcznika </w:t>
      </w:r>
      <w:r>
        <w:rPr>
          <w:rFonts w:cstheme="minorHAnsi"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Standardy ochrony dzieci w żłobkach i placówkach oświatowych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pod redakcją Agaty Sotomskiej 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z Fundacji „Dajemy Dzieciom Siłę”.</w:t>
      </w:r>
    </w:p>
    <w:p w14:paraId="3ED403BD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FEA76C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ECC461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8F41A3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D775F2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76D3F7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9C4399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2EEF83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8B9BF8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48D168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8BA87B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479A79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AF13EF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3FC4EF3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C3A87B">
      <w:pPr>
        <w:spacing w:after="7" w:line="270" w:lineRule="auto"/>
        <w:ind w:left="1505" w:right="47" w:firstLine="6075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Załącznik nr 1 do Standardów ochrony małoletnich przed krzywdzeniem 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5154DFFC">
      <w:pPr>
        <w:spacing w:after="7" w:line="270" w:lineRule="auto"/>
        <w:ind w:left="1505" w:right="47" w:firstLine="6075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4411C9">
      <w:pPr>
        <w:spacing w:after="7" w:line="270" w:lineRule="auto"/>
        <w:ind w:left="1505" w:right="47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Zasady bezpiecznej rekrutacji w Gminnym Żłobku w Kleszczowie</w:t>
      </w:r>
    </w:p>
    <w:p w14:paraId="23AEE519">
      <w:pPr>
        <w:spacing w:after="29" w:line="259" w:lineRule="auto"/>
        <w:ind w:left="0" w:right="0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C0D3617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przed zatrudnieniem pracownika w Żłobku poznaje dane osobowe, kwalifikacje kandydata/kandydatki, w tym stosunek do wartości podzielanych przez Żłobek, takich jak ochrona praw dzieci i szacunek do ich godności. </w:t>
      </w:r>
    </w:p>
    <w:p w14:paraId="41C04EA2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dba o to, by osoby przez niego zatrudnione (w tym osoby pracujące na podstawie umowy zlecenia oraz wolontariusze/stażyści) posiadały odpowiednie kwalifikacje do pracy z dziećmi oraz były dla nich bezpieczne. </w:t>
      </w:r>
    </w:p>
    <w:p w14:paraId="7B770CD6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Aby sprawdzić powyższe, w tym stosunek osoby zatrudnianej do dzieci i podzielania wartości związanych z szacunkiem wobec nich oraz przestrzegania ich praw, dyrektor Żłobka może żądać danych (w tym dokumentów) dotyczących: </w:t>
      </w:r>
    </w:p>
    <w:p w14:paraId="3E4F521C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a)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wykształcenia, </w:t>
      </w:r>
    </w:p>
    <w:p w14:paraId="06A402CF">
      <w:pPr>
        <w:numPr>
          <w:ilvl w:val="1"/>
          <w:numId w:val="13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kwalifikacji zawodowych, </w:t>
      </w:r>
    </w:p>
    <w:p w14:paraId="61B7B5E9">
      <w:pPr>
        <w:numPr>
          <w:ilvl w:val="1"/>
          <w:numId w:val="13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przebiegu dotychczasowego zatrudnienia kandydata/kandydatki. </w:t>
      </w:r>
    </w:p>
    <w:p w14:paraId="033C1566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każdym przypadku dyrektor Żłobka musi posiadać dane pozwalające zidentyfikować osobę przez niego zatrudnioną, niezależnie od podstawy zatrudnienia. Powinien znać: </w:t>
      </w:r>
    </w:p>
    <w:p w14:paraId="647552B0">
      <w:pPr>
        <w:ind w:left="358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a)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imię (imiona) i nazwisko, </w:t>
      </w:r>
    </w:p>
    <w:p w14:paraId="64E9B72A">
      <w:pPr>
        <w:numPr>
          <w:ilvl w:val="1"/>
          <w:numId w:val="13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datę urodzenia, </w:t>
      </w:r>
    </w:p>
    <w:p w14:paraId="666DD84C">
      <w:pPr>
        <w:numPr>
          <w:ilvl w:val="1"/>
          <w:numId w:val="13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dane kontaktowe osoby zatrudnianej. </w:t>
      </w:r>
    </w:p>
    <w:p w14:paraId="16B5E02F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może poprosić kandydata/kandydatkę o przedstawienie referencji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Żłobek nie może bowiem samodzielnie prowadzić tzw. screeningu osób ubiegających się o pracę, gdyż ograniczają ją w tym zakresie przepisy ogólnego rozporządzenia o ochronie danych osobowych (RODO) oraz Kodeksu pracy. </w:t>
      </w:r>
    </w:p>
    <w:p w14:paraId="2AAFF8FF">
      <w:pPr>
        <w:numPr>
          <w:ilvl w:val="0"/>
          <w:numId w:val="13"/>
        </w:numPr>
        <w:spacing w:after="46" w:line="270" w:lineRule="auto"/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przed zatrudnieniem kandydata/kandydatki uzyskuje jego/jej dane osobowe, w tym dane potrzebne do sprawdzenia danych w Rejestrze Sprawców Przestępstw na Tle Seksualnym – Rejestr z dostępem ograniczonym. Uwaga! Przed dopuszczeniem osoby zatrudnianej do wykonywania obowiązków związanych z wychowaniem, edukacją, wypoczynkiem, leczeniem małoletnich lub opieką nad nimi Żłobek jest zobowiązane sprawdzić osobę zatrudnianą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Żłobka. </w:t>
      </w:r>
    </w:p>
    <w:p w14:paraId="1767423C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Aby sprawdzić osobę w Rejestrze, dyrektor Żłobka potrzebuje następujących danych kandydata/kandydatki: 1)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imię i nazwisko, </w:t>
      </w:r>
    </w:p>
    <w:p w14:paraId="4469A17E">
      <w:pPr>
        <w:numPr>
          <w:ilvl w:val="1"/>
          <w:numId w:val="14"/>
        </w:numPr>
        <w:ind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data urodzenia, </w:t>
      </w:r>
    </w:p>
    <w:p w14:paraId="43F88D6C">
      <w:pPr>
        <w:numPr>
          <w:ilvl w:val="1"/>
          <w:numId w:val="14"/>
        </w:numPr>
        <w:ind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PESEL, </w:t>
      </w:r>
    </w:p>
    <w:p w14:paraId="2F06D501">
      <w:pPr>
        <w:numPr>
          <w:ilvl w:val="1"/>
          <w:numId w:val="14"/>
        </w:numPr>
        <w:ind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nazwisko rodowe, </w:t>
      </w:r>
    </w:p>
    <w:p w14:paraId="77F8253D">
      <w:pPr>
        <w:numPr>
          <w:ilvl w:val="1"/>
          <w:numId w:val="14"/>
        </w:numPr>
        <w:ind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imię ojca, 6)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imię matki. </w:t>
      </w:r>
    </w:p>
    <w:p w14:paraId="4CCB30E5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Wydruk z Rejestru przechowuje się w aktach osobowych pracownika lub analogicznej dokumentacji dotyczącej wolontariusza lub osoby zatrudnionej w oparciu o umowę cywilnoprawną. </w:t>
      </w:r>
    </w:p>
    <w:p w14:paraId="33B98C66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przed zatrudnieniem pracownika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obecnego. </w:t>
      </w:r>
    </w:p>
    <w:p w14:paraId="1DE4242B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Jeżeli osoba posiada obywatelstwo inne niż polskie, wówczas powinna przedłożyć również informację z rejestru karnego państwa obywatelstwa uzyskiwaną do celów działalności zawodowej lub wolontariacie związanej z kontaktami z dziećmi bądź informację z rejestru karnego, jeżeli prawo tego państwa nie przewiduje wydawania informacji dla ww. celów. (załącznik 10.)</w:t>
      </w:r>
    </w:p>
    <w:p w14:paraId="52C6242D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 (załącznik 11). </w:t>
      </w:r>
    </w:p>
    <w:p w14:paraId="5E1FCB08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14:paraId="2B58A340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 odpowiedzialności karnej za złożenie fałszywego oświadczenia”. </w:t>
      </w:r>
    </w:p>
    <w:p w14:paraId="6C7AA749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jest zobowiązany do domagania się od osoby zatrudnianej na stanowisku opiekuna/pielęgniarki/położnej/wolontariusza lub innej osoby zatrudnianej do wykonywania pracy lub świadczenia usług w żłobku zaświadczenia z Krajowego Rejestru Karnego – art. 15 ust. 4, 5 ustawy o opiece nad dziećmi w wieku do lat 3. </w:t>
      </w:r>
    </w:p>
    <w:p w14:paraId="78FBD204">
      <w:pPr>
        <w:numPr>
          <w:ilvl w:val="0"/>
          <w:numId w:val="13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</w:p>
    <w:p w14:paraId="1744BB38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F646AB4">
      <w:pPr>
        <w:ind w:left="0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5F8F0EAC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65A265">
      <w:pPr>
        <w:spacing w:after="7" w:line="270" w:lineRule="auto"/>
        <w:ind w:left="1505" w:right="47" w:firstLine="6075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2 do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05897B1">
      <w:pPr>
        <w:spacing w:after="22" w:line="259" w:lineRule="auto"/>
        <w:ind w:left="0" w:right="0" w:firstLine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8382444">
      <w:pPr>
        <w:pStyle w:val="2"/>
        <w:ind w:righ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Ustalone w Gminnym Żłobku w Kleszczowie zasady bezpiecznych relacji personel – dziecko oraz dziecko – dziecko </w:t>
      </w:r>
    </w:p>
    <w:p w14:paraId="1B387C66">
      <w:pPr>
        <w:spacing w:after="43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AF6320C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Zasady bezpiecznych relacji personelu z dziećmi w Żłobku obowiązują wszystkich pracowników, stażystów i wolontariuszy. Znajomość i zaakceptowanie zasad pracownicy potwierdzają podpisaniem oświadczenia. </w:t>
      </w:r>
    </w:p>
    <w:p w14:paraId="78B684DD">
      <w:pPr>
        <w:spacing w:after="3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03907A1">
      <w:pPr>
        <w:numPr>
          <w:ilvl w:val="0"/>
          <w:numId w:val="15"/>
        </w:numPr>
        <w:spacing w:after="7" w:line="270" w:lineRule="auto"/>
        <w:ind w:right="47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Relacje personelu Żłobka </w:t>
      </w:r>
    </w:p>
    <w:p w14:paraId="345921D0">
      <w:pPr>
        <w:spacing w:after="54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1EB3A10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Każdy pracownik Żłobka jest zobowiązany do utrzymywania profesjonalnej relacji z dziećmi w Żłobku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 </w:t>
      </w:r>
    </w:p>
    <w:p w14:paraId="601F49C4">
      <w:pPr>
        <w:spacing w:after="29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DEDE38">
      <w:pPr>
        <w:numPr>
          <w:ilvl w:val="0"/>
          <w:numId w:val="15"/>
        </w:numPr>
        <w:spacing w:after="48" w:line="270" w:lineRule="auto"/>
        <w:ind w:right="47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Komunikacja z dziećmi </w:t>
      </w:r>
    </w:p>
    <w:p w14:paraId="24834891">
      <w:pPr>
        <w:numPr>
          <w:ilvl w:val="0"/>
          <w:numId w:val="16"/>
        </w:numPr>
        <w:spacing w:after="26"/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komunikacji z dziećmi w  Żłobku pracownik zobowiązany jest: </w:t>
      </w:r>
    </w:p>
    <w:p w14:paraId="348271C6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zachować cierpliwość i szacunek, </w:t>
      </w:r>
    </w:p>
    <w:p w14:paraId="10AA33CF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słuchać uważnie dziecka i udzielać mu odpowiedzi adekwatnych do ich wieku i danej sytuacji, </w:t>
      </w:r>
    </w:p>
    <w:p w14:paraId="7C34AB12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informować dziecko o podejmowanych decyzjach jego dotyczących, biorąc pod uwagę oczekiwania dziecka, </w:t>
      </w:r>
    </w:p>
    <w:p w14:paraId="1E7FA12B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14:paraId="57F2D433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zapewniać dzieci, że jeśli czują się niekomfortowo w jakiejś sytuacji, wobec konkretnego zachowania czy słów, mogą o tym powiedzieć opiekunowi/pracownikowi Żłobka lub wskazanej osobie i mogą oczekiwać odpowiedniej reakcji i/lub pomocy. </w:t>
      </w:r>
    </w:p>
    <w:p w14:paraId="3DE6B4CB">
      <w:pPr>
        <w:numPr>
          <w:ilvl w:val="0"/>
          <w:numId w:val="16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Pracownikowi zabrania się: </w:t>
      </w:r>
    </w:p>
    <w:p w14:paraId="0D7F5976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zawstydzania, upokarzania, lekceważenia i obrażania dziecka oraz podnoszenia głosu na dziecko w sytuacji innej niż wynikająca z bezpieczeństwa dziecka lub innych </w:t>
      </w:r>
    </w:p>
    <w:p w14:paraId="24DCE1C7">
      <w:pPr>
        <w:ind w:left="78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dzieci, </w:t>
      </w:r>
    </w:p>
    <w:p w14:paraId="50AC7951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14:paraId="046FE16A">
      <w:pPr>
        <w:numPr>
          <w:ilvl w:val="1"/>
          <w:numId w:val="16"/>
        </w:numPr>
        <w:ind w:right="49" w:hanging="34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zachowywania się w obecności dziecka w sposób niestosowny; obejmuje to używanie wulgarnych słów, gestów i żartów, czynienie obraźliwych uwag, nawiązywanie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wypowiedziach do aktywności bądź atrakcyjności seksualnej oraz wykorzystywanie wobec dziecka relacji władzy lub przewagi fizycznej (zastraszanie, przymuszanie, groźby). </w:t>
      </w:r>
    </w:p>
    <w:p w14:paraId="44080CD2">
      <w:pPr>
        <w:spacing w:after="7" w:line="270" w:lineRule="auto"/>
        <w:ind w:left="368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III.</w:t>
      </w:r>
      <w:r>
        <w:rPr>
          <w:rFonts w:ascii="Arial" w:hAnsi="Arial" w:eastAsia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Działania realizowane z dziećmi </w:t>
      </w:r>
    </w:p>
    <w:p w14:paraId="4A1E18BE">
      <w:pPr>
        <w:spacing w:after="63" w:line="259" w:lineRule="auto"/>
        <w:ind w:left="108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735FC89">
      <w:pPr>
        <w:numPr>
          <w:ilvl w:val="0"/>
          <w:numId w:val="17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 zobowiązany jest: </w:t>
      </w:r>
    </w:p>
    <w:p w14:paraId="1321F9E8">
      <w:pPr>
        <w:numPr>
          <w:ilvl w:val="1"/>
          <w:numId w:val="17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doceniać i szanować wkład dzieci w podejmowane działania, aktywnie je angażować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traktować równo bez względu na ich płeć, orientację seksualną, sprawność/niepełnosprawność, status społeczny, etniczny, kulturowy, religijny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światopogląd, </w:t>
      </w:r>
    </w:p>
    <w:p w14:paraId="0422098D">
      <w:pPr>
        <w:numPr>
          <w:ilvl w:val="1"/>
          <w:numId w:val="17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unikać faworyzowania dzieci. </w:t>
      </w:r>
    </w:p>
    <w:p w14:paraId="00768D0D">
      <w:pPr>
        <w:numPr>
          <w:ilvl w:val="0"/>
          <w:numId w:val="17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Pracownikowi zabrania się: </w:t>
      </w:r>
    </w:p>
    <w:p w14:paraId="386D28D4">
      <w:pPr>
        <w:numPr>
          <w:ilvl w:val="1"/>
          <w:numId w:val="17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utrwalania wizerunku nieletniego (filmowanie, nagrywanie głosu, fotografowanie) dla potrzeb prywatnych; dotyczy to także umożliwienia osobom trzecim utrwalenia wizerunków dzieci, jeśli dyrekcja Żłobka nie została o tym poinformowana, nie wyraziła na to zgody i nie uzyskała zgód rodziców/opiekunów oraz samych dzieci, </w:t>
      </w:r>
    </w:p>
    <w:p w14:paraId="03F6758D">
      <w:pPr>
        <w:numPr>
          <w:ilvl w:val="1"/>
          <w:numId w:val="17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proponowania nieletniemu nielegalnych substancji, jak również używania ich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obecności małoletnich, </w:t>
      </w:r>
    </w:p>
    <w:p w14:paraId="6C2CCE01">
      <w:pPr>
        <w:numPr>
          <w:ilvl w:val="1"/>
          <w:numId w:val="17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 </w:t>
      </w:r>
    </w:p>
    <w:p w14:paraId="14171545">
      <w:pPr>
        <w:spacing w:after="7" w:line="270" w:lineRule="auto"/>
        <w:ind w:left="368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IV.</w:t>
      </w:r>
      <w:r>
        <w:rPr>
          <w:rFonts w:ascii="Arial" w:hAnsi="Arial" w:eastAsia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Kontakt fizyczny z dziećmi </w:t>
      </w:r>
    </w:p>
    <w:p w14:paraId="1189D933">
      <w:pPr>
        <w:spacing w:after="48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7EB127C">
      <w:pPr>
        <w:numPr>
          <w:ilvl w:val="0"/>
          <w:numId w:val="1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</w:p>
    <w:p w14:paraId="7DBB0388">
      <w:pPr>
        <w:numPr>
          <w:ilvl w:val="0"/>
          <w:numId w:val="1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 Żłobka zobowiązany jest: </w:t>
      </w:r>
    </w:p>
    <w:p w14:paraId="74A8AF23">
      <w:pPr>
        <w:numPr>
          <w:ilvl w:val="1"/>
          <w:numId w:val="18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kierować się zawsze swoim profesjonalnym osądem, słuchając, obserwując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14:paraId="4ACC2FB7">
      <w:pPr>
        <w:numPr>
          <w:ilvl w:val="1"/>
          <w:numId w:val="18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być zawsze przygotowanym na wyjaśnienie swoich działań, </w:t>
      </w:r>
    </w:p>
    <w:p w14:paraId="77691262">
      <w:pPr>
        <w:numPr>
          <w:ilvl w:val="1"/>
          <w:numId w:val="18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zachować szczególną ostrożność wobec dziecka, które doświadczyło nadużycia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14:paraId="351FCABA">
      <w:pPr>
        <w:numPr>
          <w:ilvl w:val="0"/>
          <w:numId w:val="1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Pracownikowi Żłobka zabrania się: </w:t>
      </w:r>
    </w:p>
    <w:p w14:paraId="21DC8B04">
      <w:pPr>
        <w:numPr>
          <w:ilvl w:val="1"/>
          <w:numId w:val="18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bicia, szturchania, popychania oraz naruszania integralności fizycznej dziecka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jakikolwiek inny sposób, </w:t>
      </w:r>
    </w:p>
    <w:p w14:paraId="7C3E3B85">
      <w:pPr>
        <w:numPr>
          <w:ilvl w:val="1"/>
          <w:numId w:val="18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dotykania dziecka w sposób, który może być uznany za nieprzyzwoity lub niestosowny, </w:t>
      </w:r>
    </w:p>
    <w:p w14:paraId="146A17A1">
      <w:pPr>
        <w:numPr>
          <w:ilvl w:val="0"/>
          <w:numId w:val="1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sytuacjach wymagających czynności pielęgnacyjnych i higienicznych wobec dziecka, pracownik Żłobka zobowiązany jest unikać innego niż niezbędny kontakt fizyczny z dzieckiem. </w:t>
      </w:r>
    </w:p>
    <w:p w14:paraId="6956F7AE">
      <w:pPr>
        <w:numPr>
          <w:ilvl w:val="0"/>
          <w:numId w:val="18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Kontakt fizyczny z dzieckiem musi być jawny, nieukrywany, nie może wiązać się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jakąkolwiek gratyfikacją ani wynikać z relacji władzy. Jeśli pracownik będzie świadkiem jakiegokolwiek z wyżej opisanych zachowań i/lub sytuacji ze strony innych dorosłych lub dzieci, zobowiązany jest zawsze poinformować o tym osobę odpowiedzialną. </w:t>
      </w:r>
    </w:p>
    <w:p w14:paraId="7FBFC498">
      <w:pPr>
        <w:spacing w:after="7" w:line="270" w:lineRule="auto"/>
        <w:ind w:left="368" w:right="47" w:hanging="1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5A8B1BE">
      <w:pPr>
        <w:spacing w:after="7" w:line="270" w:lineRule="auto"/>
        <w:ind w:left="368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V.</w:t>
      </w:r>
      <w:r>
        <w:rPr>
          <w:rFonts w:ascii="Arial" w:hAnsi="Arial" w:eastAsia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Kontakty pracownika z dzieckiem poza godzinami pracy </w:t>
      </w:r>
    </w:p>
    <w:p w14:paraId="50D5586A">
      <w:pPr>
        <w:spacing w:after="6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9C2D2D">
      <w:pPr>
        <w:numPr>
          <w:ilvl w:val="0"/>
          <w:numId w:val="1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Obowiązuje zasada, że kontakt z dziećmi uczęszczającymi do  Żłobka powinien odbywać się wyłącznie w godzinach pracy i dotyczyć celów opiekuńczych, wychowawczych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edukacyjnych. </w:t>
      </w:r>
    </w:p>
    <w:p w14:paraId="705775AD">
      <w:pPr>
        <w:numPr>
          <w:ilvl w:val="0"/>
          <w:numId w:val="1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Pracownikowi zabrania się kontaktów z dziećmi poza godzinami pracy, w tym poprzez prywatne kanały komunikacji (prywatny telefon, profile w mediach społecznościowych). </w:t>
      </w:r>
    </w:p>
    <w:p w14:paraId="2B48436E">
      <w:pPr>
        <w:numPr>
          <w:ilvl w:val="0"/>
          <w:numId w:val="1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Jeśli zachodzi taka konieczność, właściwą formą komunikacji z rodzicami lub opiekunami dzieci poza godzinami pracy są kanały służbowe (e-mail, telefon służbowy). </w:t>
      </w:r>
    </w:p>
    <w:p w14:paraId="15A53ED1">
      <w:pPr>
        <w:numPr>
          <w:ilvl w:val="0"/>
          <w:numId w:val="1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Jeśli zachodzi konieczność spotkania z dziećmi poza godzinami pracy, pracownik zobowiązany jest poinformować o tym dyrektora Żłobka, a rodzice/opiekunowie dzieci muszą wyrazić zgodę na taki kontakt. </w:t>
      </w:r>
    </w:p>
    <w:p w14:paraId="4F4C5B37">
      <w:pPr>
        <w:numPr>
          <w:ilvl w:val="0"/>
          <w:numId w:val="19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13A8CEEC">
      <w:pPr>
        <w:spacing w:after="63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A82F541">
      <w:pPr>
        <w:ind w:right="49"/>
      </w:pPr>
      <w:r>
        <w:rPr>
          <w:b/>
        </w:rPr>
        <w:t>VII.</w:t>
      </w:r>
      <w:r>
        <w:t xml:space="preserve"> </w:t>
      </w:r>
      <w:r>
        <w:rPr>
          <w:b/>
        </w:rPr>
        <w:t>Bezpieczne relacje między małoletnimi</w:t>
      </w:r>
      <w:r>
        <w:t xml:space="preserve"> </w:t>
      </w:r>
    </w:p>
    <w:p w14:paraId="5C3277C1">
      <w:pPr>
        <w:spacing w:after="7" w:line="270" w:lineRule="auto"/>
        <w:ind w:left="368" w:right="47" w:hanging="10"/>
      </w:pPr>
      <w:r>
        <w:t xml:space="preserve">1. Personel Żłobka dba o to, aby dzieci uczęszczające do Żłobka i uczestniczące </w:t>
      </w:r>
      <w:r>
        <w:br w:type="textWrapping"/>
      </w:r>
      <w:r>
        <w:t xml:space="preserve">w zorganizowanych przez Żłobek zajęciach, spotkaniach dbały o bezpieczne relacje między sobą. </w:t>
      </w:r>
    </w:p>
    <w:p w14:paraId="0D81996F">
      <w:pPr>
        <w:spacing w:after="7" w:line="270" w:lineRule="auto"/>
        <w:ind w:left="368" w:right="47" w:hanging="10"/>
      </w:pPr>
      <w:r>
        <w:t xml:space="preserve">2. W Żłobku podejmowane są wobec małoletnich działania wychowawcze wskazujące właściwe sposoby komunikowania i reagowania. </w:t>
      </w:r>
    </w:p>
    <w:p w14:paraId="4D4B7DBE">
      <w:pPr>
        <w:spacing w:after="7" w:line="270" w:lineRule="auto"/>
        <w:ind w:left="368" w:right="47" w:hanging="10"/>
      </w:pPr>
      <w:r>
        <w:t xml:space="preserve">3. Niedopuszczalne są zachowania względem siebie, które mogą być uznane za krzywdzące, w szczególności: </w:t>
      </w:r>
    </w:p>
    <w:p w14:paraId="26E91D63">
      <w:pPr>
        <w:spacing w:after="7" w:line="270" w:lineRule="auto"/>
        <w:ind w:left="368" w:right="47" w:hanging="10"/>
      </w:pPr>
      <w:r>
        <w:t xml:space="preserve">1) wszelkie zachowania, które zawstydzają, upokarzają, poniżają inne dzieci, </w:t>
      </w:r>
    </w:p>
    <w:p w14:paraId="1D5FC89D">
      <w:pPr>
        <w:spacing w:after="7" w:line="270" w:lineRule="auto"/>
        <w:ind w:left="368" w:right="47" w:hanging="10"/>
      </w:pPr>
      <w:r>
        <w:t xml:space="preserve">2) zachowania agresywne, szarpanie, gryzienie, bicie, kopanie itp. </w:t>
      </w:r>
    </w:p>
    <w:p w14:paraId="432C7665">
      <w:pPr>
        <w:spacing w:after="7" w:line="270" w:lineRule="auto"/>
        <w:ind w:left="368" w:right="47" w:hanging="10"/>
      </w:pPr>
      <w:r>
        <w:t xml:space="preserve">4. Będąc świadkiem stosowania jakiejkolwiek formy agresji lub przemocy, małoletni stara się szukać pomocy u osoby dorosłej. </w:t>
      </w:r>
    </w:p>
    <w:p w14:paraId="788751E3">
      <w:pPr>
        <w:spacing w:after="7" w:line="270" w:lineRule="auto"/>
        <w:ind w:left="368" w:right="47" w:hanging="1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t>5. W razie stosowania przez dziecko uporczywie niedopuszczalnych zachowań pracownik podejmuje kontakt z jego rodzicem/opiekunem prawnym, celem wypracowania metodyki skutecznych oddziaływań wychowawczych mających na uwadze prawidłowe relacje dzieci między sobą.</w:t>
      </w:r>
    </w:p>
    <w:p w14:paraId="0BFF7DC2">
      <w:pPr>
        <w:spacing w:after="7" w:line="270" w:lineRule="auto"/>
        <w:ind w:left="368" w:right="47" w:hanging="1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527FDE5">
      <w:pPr>
        <w:spacing w:after="7" w:line="270" w:lineRule="auto"/>
        <w:ind w:left="368" w:right="47" w:hanging="1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VII.</w:t>
      </w:r>
      <w:r>
        <w:rPr>
          <w:rFonts w:ascii="Arial" w:hAnsi="Arial" w:eastAsia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Bezpieczeństwo online </w:t>
      </w:r>
    </w:p>
    <w:p w14:paraId="292EC0AF">
      <w:pPr>
        <w:spacing w:after="5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3F560A3">
      <w:pPr>
        <w:numPr>
          <w:ilvl w:val="0"/>
          <w:numId w:val="20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 musi być świadomy cyfrowych zagrożeń i ryzyka wynikającego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rejestrowania swojej prywatnej aktywności w sieci przez aplikacje i algorytmy, a także własnych działań w Internecie. Dotyczy to „lajkowania” określonych stron, korzystania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hint="default"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aplikacji randkowych, obserwowania określonych osób/stron w mediach społecznościowych i ustawień prywatności kont, z których korzysta. Jeśli profil pracownika jest publicznie dostępny, to również rodzice/opiekunowie dzieci mają wgląd w cyfrową aktywność pracownika. </w:t>
      </w:r>
    </w:p>
    <w:p w14:paraId="75B84997">
      <w:pPr>
        <w:numPr>
          <w:ilvl w:val="0"/>
          <w:numId w:val="20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Pracownik zobowiązany jest wyłączać lub wyciszać osobiste urządzenia elektroniczne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trakcie pracy z dziećmi w Żłobku oraz wyłączyć na terenie Żłobka funkcjonalność Bluetooth. </w:t>
      </w:r>
    </w:p>
    <w:p w14:paraId="59A5BBBE">
      <w:pPr>
        <w:ind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60F1DEBF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3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4EE35052">
      <w:pPr>
        <w:spacing w:after="7" w:line="270" w:lineRule="auto"/>
        <w:ind w:left="-5" w:right="47" w:hanging="1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7913C03">
      <w:pPr>
        <w:spacing w:after="7" w:line="270" w:lineRule="auto"/>
        <w:ind w:left="-5" w:right="47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Karta interwencji</w:t>
      </w:r>
    </w:p>
    <w:p w14:paraId="70F2BDDE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1"/>
        <w:tblW w:w="9471" w:type="dxa"/>
        <w:tblInd w:w="-289" w:type="dxa"/>
        <w:tblLayout w:type="autofit"/>
        <w:tblCellMar>
          <w:top w:w="14" w:type="dxa"/>
          <w:left w:w="108" w:type="dxa"/>
          <w:bottom w:w="0" w:type="dxa"/>
          <w:right w:w="86" w:type="dxa"/>
        </w:tblCellMar>
      </w:tblPr>
      <w:tblGrid>
        <w:gridCol w:w="2505"/>
        <w:gridCol w:w="1755"/>
        <w:gridCol w:w="566"/>
        <w:gridCol w:w="992"/>
        <w:gridCol w:w="3653"/>
      </w:tblGrid>
      <w:tr w14:paraId="3C24A5B1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646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A38D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Imię i nazwisko dziecka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5344E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177DEE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78C12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962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B962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Przyczyna interwencji (forma krzywdzenia)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8F0630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09E1CE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EBB45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128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DFB39">
            <w:pPr>
              <w:spacing w:after="16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Osoba </w:t>
            </w:r>
          </w:p>
          <w:p w14:paraId="051F4BF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zawiadamiająca o podejrzeniu krzywdzenia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E3137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875222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6927A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F88C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Opis działań podjętych przez opiekuna/pielęgniarkę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5AA6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Data: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CD37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Działanie: </w:t>
            </w:r>
          </w:p>
        </w:tc>
      </w:tr>
      <w:tr w14:paraId="2F8848A8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9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4DE150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0080D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255C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8896E0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624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7CE5B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D7C68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BEBE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4911C43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3E1A2">
            <w:pPr>
              <w:spacing w:after="0" w:line="259" w:lineRule="auto"/>
              <w:ind w:left="0" w:right="83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Spotkania z rodzicami/ opiekunami dziecka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1EEA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Data: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309BC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Opis spotkania: </w:t>
            </w:r>
          </w:p>
        </w:tc>
      </w:tr>
      <w:tr w14:paraId="330E97D7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9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FF79E9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222D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5FDEF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C090E3D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01C7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09188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403C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5F983F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1596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52D2F">
            <w:pPr>
              <w:spacing w:after="48" w:line="273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Forma podjętej interwencji </w:t>
            </w:r>
          </w:p>
          <w:p w14:paraId="3AC62F9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(zakreślić właściwe)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189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zawiadomienie o podejrzeniu popełnienia przestępstwa 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EC23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wniosek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 wgląd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 sytuację dziecka/</w:t>
            </w:r>
          </w:p>
          <w:p w14:paraId="30265D0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rodziny 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6AD28">
            <w:pPr>
              <w:spacing w:after="16" w:line="259" w:lineRule="auto"/>
              <w:ind w:left="2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inny rodzaj interwencji 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(jaki?)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2BB0D128">
            <w:pPr>
              <w:spacing w:after="19" w:line="259" w:lineRule="auto"/>
              <w:ind w:left="2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…………………………………… </w:t>
            </w:r>
          </w:p>
          <w:p w14:paraId="3C0FD7AA">
            <w:pPr>
              <w:spacing w:after="59" w:line="259" w:lineRule="auto"/>
              <w:ind w:left="2" w:right="0"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……………………………………</w:t>
            </w:r>
          </w:p>
          <w:p w14:paraId="6A4F3071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……………………………………. </w:t>
            </w:r>
          </w:p>
        </w:tc>
      </w:tr>
      <w:tr w14:paraId="65D0EBD9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191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3B2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31362F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0A9601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7E8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4C4A15D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9BA69">
            <w:pPr>
              <w:spacing w:after="66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Wyniki interwencji </w:t>
            </w:r>
          </w:p>
          <w:p w14:paraId="3F33FD55">
            <w:pPr>
              <w:spacing w:after="22" w:line="296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– działania organów wymiaru sprawiedliwości </w:t>
            </w:r>
          </w:p>
          <w:p w14:paraId="44612430">
            <w:pPr>
              <w:spacing w:after="0" w:line="259" w:lineRule="auto"/>
              <w:ind w:left="0" w:right="21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(jeśli Żłobek uzyskał informacje o wynikach tego działania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A0CDF2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Data: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C07604D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E37CC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Działanie: </w:t>
            </w:r>
          </w:p>
        </w:tc>
      </w:tr>
      <w:tr w14:paraId="0B24103B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2223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A00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8FD197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A10F85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D36CA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310D865F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C92E5C0">
      <w:pPr>
        <w:spacing w:after="205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16F5A14">
      <w:pPr>
        <w:spacing w:after="7" w:line="270" w:lineRule="auto"/>
        <w:ind w:left="-5" w:right="47" w:hanging="1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3FD0BB3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4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4170404F">
      <w:pPr>
        <w:spacing w:after="7" w:line="270" w:lineRule="auto"/>
        <w:ind w:left="1505" w:right="47" w:firstLine="6075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3541FCA3">
      <w:pPr>
        <w:spacing w:after="7" w:line="270" w:lineRule="auto"/>
        <w:ind w:left="-5" w:right="47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Zasady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ochrony wizerunku małoletniego i danych osobowych dzieci</w:t>
      </w:r>
    </w:p>
    <w:p w14:paraId="4E7328CA">
      <w:pPr>
        <w:spacing w:after="49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93EE9C4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Zasady powstały w oparciu o obowiązujące przepisy prawa. We wszystkich działaniach Żłobka</w:t>
      </w:r>
      <w:r>
        <w:rPr>
          <w:strike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kierujemy się odpowiedzialnością i rozwagą wobec utrwalania, przetwarzania, używania i publikowania wizerunków dzieci. </w:t>
      </w:r>
    </w:p>
    <w:p w14:paraId="36F080ED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Dzielenie się zdjęciami i filmami z naszych aktywności służy celebrowaniu sukcesów dzieci, dokumentowaniu działań i zawsze ma na uwadze bezpieczeństwo dzieci. </w:t>
      </w:r>
    </w:p>
    <w:p w14:paraId="1E83DC64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Wykorzystujemy zdjęcia/nagrania pokazujące szeroki przekrój dzieci – chłopców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dziewczęta, dzieci w różnym wieku, o różnych uzdolnieniach, stopniu sprawności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reprezentujące różne grupy etniczne. </w:t>
      </w:r>
    </w:p>
    <w:p w14:paraId="3A24BE8F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Rodzice/opiekunowie dzieci decydują, czy wizerunek ich dzieci zostanie zarejestrowany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w jaki sposób zostanie przez nas użyty. </w:t>
      </w:r>
    </w:p>
    <w:p w14:paraId="73BB79D2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Zgoda rodziców/opiekunów na wykorzystanie wizerunku ich dziecka jest tylko wtedy wiążąca, jeśli dzieci i rodzice/opiekunowie zostali poinformowani o sposobie wykorzystania zdjęć/nagrań i ryzyku wiążącym się z publikacją wizerunku. </w:t>
      </w:r>
    </w:p>
    <w:p w14:paraId="05AB3DB8">
      <w:pPr>
        <w:numPr>
          <w:ilvl w:val="0"/>
          <w:numId w:val="21"/>
        </w:numPr>
        <w:spacing w:after="27"/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Dbamy o bezpieczeństwo wizerunków dzieci poprzez: </w:t>
      </w:r>
    </w:p>
    <w:p w14:paraId="1936D78B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prośbę o pisemną zgodę rodziców/opiekunów przed zrobieniem i publikacją zdjęcia/nagrania, </w:t>
      </w:r>
    </w:p>
    <w:p w14:paraId="4E2E9222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14:paraId="538CBD56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unikanie podpisywania zdjęć/nagrań informacjami identyfikującymi dziecko z imienia i nazwiska; jeśli konieczne jest podpisanie dziecka, używamy tylko imienia, </w:t>
      </w:r>
    </w:p>
    <w:p w14:paraId="1FDAFBC9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rezygnację z ujawniania jakichkolwiek informacji wrażliwych o dziecku, dotyczących </w:t>
      </w:r>
    </w:p>
    <w:p w14:paraId="258CE03A">
      <w:pPr>
        <w:ind w:left="720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m.in. stanu zdrowia, sytuacji materialnej, sytuacji prawnej i powiązanych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wizerunkiem dziecka (np. w przypadku zbiórek indywidualnych organizowanych przez Żłobek). </w:t>
      </w:r>
    </w:p>
    <w:p w14:paraId="195AF12C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Zmniejszamy ryzyko kopiowania i niestosownego wykorzystania zdjęć/nagrań dzieci poprzez przyjęcie następujących zasad: </w:t>
      </w:r>
    </w:p>
    <w:p w14:paraId="2537F579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wszystkie dzieci znajdujące się       na zdjęciu/nagraniu muszą być ubrane, a sytuacja zdjęcia/nagrania nie jest dla dziecka poniżająca, ośmieszająca ani nie ukazuje go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negatywnym kontekście, </w:t>
      </w:r>
    </w:p>
    <w:p w14:paraId="3DADAFF1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zdjęcia/nagrania dzieci koncentrują się na czynnościach wykonywanych przez dzieci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w miarę możliwości przedstawiają dzieci w grupie, a nie pojedyncze osoby, </w:t>
      </w:r>
    </w:p>
    <w:p w14:paraId="19986D11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rezygnujemy z publikacji zdjęć dzieci, nad którymi nie sprawujemy już opieki, jeśli one lub ich rodzice/opiekunowie nie wyrazili zgody na wykorzystanie zdjęć po odejściu ze Żłobka, </w:t>
      </w:r>
    </w:p>
    <w:p w14:paraId="6E5AE6CF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wszystkie podejrzenia i problemy dotyczące niewłaściwego rozpowszechniania wizerunków dzieci są rejestrowane i zgłaszane dyrekcji Żłobka, podobnie jak inne niepokojące sygnały dotyczące zagrożenia bezpieczeństwa dzieci. </w:t>
      </w:r>
    </w:p>
    <w:p w14:paraId="7A5BE3CE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sytuacjach, w których Żłobek rejestruje wizerunki dzieci do własnego użytku, deklarujemy, że:  </w:t>
      </w:r>
    </w:p>
    <w:p w14:paraId="70192A42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dzieci i rodzice/opiekunowie zawsze będą poinformowani o tym, że dane wydarzenie będzie rejestrowane, </w:t>
      </w:r>
    </w:p>
    <w:p w14:paraId="773D19A6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zgoda rodziców/opiekunów na rejestrację wydarzenia zostaje przyjęta przez Żłobek na piśmie, </w:t>
      </w:r>
    </w:p>
    <w:p w14:paraId="2DD317DA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przypadku rejestracji wydarzenia zleconej osobie zewnętrznej (wynajętemu fotografowi lub kamerzyście) dbamy o bezpieczeństwo dzieci i młodzieży poprzez: </w:t>
      </w:r>
    </w:p>
    <w:p w14:paraId="7129FF89">
      <w:pPr>
        <w:ind w:left="1083"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zobowiązanie osoby/firmy rejestrującej wydarzenie do przestrzegania niniejszych wytycznych, </w:t>
      </w:r>
    </w:p>
    <w:p w14:paraId="4A6EE6FC">
      <w:pPr>
        <w:spacing w:after="31"/>
        <w:ind w:left="1083"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zobowiązanie osoby/firmy rejestrującej wydarzenie do noszenia identyfikatora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czasie trwania wydarzenia, </w:t>
      </w:r>
    </w:p>
    <w:p w14:paraId="79F4844D">
      <w:pPr>
        <w:spacing w:after="41"/>
        <w:ind w:left="1083"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niedopuszczanie do sytuacji, w której osoba/firma rejestrująca będzie przebywała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dziećmi bez nadzoru pracownika Żłobka, </w:t>
      </w:r>
    </w:p>
    <w:p w14:paraId="7885796A">
      <w:pPr>
        <w:ind w:left="1083" w:right="4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eastAsia="Segoe UI Symbol" w:cs="Segoe UI Symbol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informowanie rodziców/opiekunów oraz dzieci, że osoba/firma rejestrująca wydarzenie będzie obecna podczas wydarzenia, i upewnienie się, że rodzice/opiekunowie udzielili pisemnej zgody na rejestrowanie wizerunku ich dzieci. </w:t>
      </w:r>
    </w:p>
    <w:p w14:paraId="5C872228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Jeśli wizerunek dziecka stanowi jedynie szczegół całości takiej jak zgromadzenie, krajobraz, impreza publiczna, zgoda rodziców/opiekunów dziecka nie jest wymagana. </w:t>
      </w:r>
    </w:p>
    <w:p w14:paraId="64D3CE92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sytuacjach, w których rodzice/opiekunowie lub widzowie żłobkowych wydarzeń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uroczystości itd. rejestrują wizerunki dzieci do prywatnego użytku, informujemy na początku każdego z tych wydarzeń o tym, że: </w:t>
      </w:r>
    </w:p>
    <w:p w14:paraId="60E3EA9D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wykorzystanie, przetwarzanie i publikowanie zdjęć/nagrań zawierających wizerunki dzieci i osób dorosłych wymaga udzielenia zgody przez te osoby, w przypadku dzieci </w:t>
      </w:r>
    </w:p>
    <w:p w14:paraId="5558350B">
      <w:pPr>
        <w:ind w:left="713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– przez ich rodziców/opiekunów, </w:t>
      </w:r>
    </w:p>
    <w:p w14:paraId="54DE4B73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zdjęcia lub nagrania zawierające wizerunki dzieci nie powinny być udostępniane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mediach społecznościowych ani na serwisach otwartych, chyba że rodzice lub opiekunowie dzieci wyrażą na to zgodę, </w:t>
      </w:r>
    </w:p>
    <w:p w14:paraId="71730114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przed publikacją zdjęcia/nagrania online zawsze sprawdzamy ustawienia prywatności, aby upewnić się, kto będzie mógł uzyskać dostęp do wizerunku dziecka. </w:t>
      </w:r>
    </w:p>
    <w:p w14:paraId="142EC135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Przedstawiciele mediów lub dowolna inna osoba, którzy chcą zarejestrować organizowane przez nas wydarzenie i opublikować zebrany materiał, muszą zgłosić taką prośbę wcześniej i uzyskać zgodę dyrekcji Żłobka. </w:t>
      </w:r>
    </w:p>
    <w:p w14:paraId="6E3B7283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14:paraId="5E47B9FB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informacje o imieniu, nazwisku i adresie osoby lub redakcji występującej o zgodę, </w:t>
      </w:r>
    </w:p>
    <w:p w14:paraId="691D6FEA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uzasadnienie potrzeby rejestrowania wydarzenia oraz informacje, w jaki sposób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w jakim kontekście zostanie wykorzystany zebrany materiał, </w:t>
      </w:r>
    </w:p>
    <w:p w14:paraId="30B0C589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podpisaną deklarację o zgodności podanych informacji ze stanem faktycznym. </w:t>
      </w:r>
    </w:p>
    <w:p w14:paraId="7F0D41B3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Personelowi Żłobka nie wolno umożliwiać przedstawicielom mediów i osobom nieupoważnionym utrwalania wizerunku dziecka na terenie instytucji bez pisemnej zgody rodzica/opiekuna dziecka oraz bez zgody dyrekcji. </w:t>
      </w:r>
    </w:p>
    <w:p w14:paraId="3A614E0B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Personel Żłobka nie kontaktuje przedstawicieli mediów z dziećmi, nie przekazuje mediom kontaktu do rodziców/opiekunów dzieci i nie wypowiada się w kontakcie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z przedstawicielami mediów o sprawie dziecka lub jego rodzica/opiekuna. Zakaz ten dotyczy także sytuacji, gdy pracownik jest przekonany, że jego wypowiedź nie jest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żaden sposób utrwalana. </w:t>
      </w:r>
    </w:p>
    <w:p w14:paraId="0A8E84FB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celu realizacji materiału medialnego, dyrekcja może podjąć decyzję o udostępnieniu wybranych pomieszczeń Żłobka dla potrzeb nagrania. Podejmując taką decyzję, poleca przygotowanie pomieszczenia w taki sposób, aby uniemożliwić rejestrowanie przebywających na terenie dzieci. </w:t>
      </w:r>
    </w:p>
    <w:p w14:paraId="5CD74AA4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Jeśli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 </w:t>
      </w:r>
    </w:p>
    <w:p w14:paraId="658F97D1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Rozwiązanie, jakie przyjmiemy, nie wyklucza dziecka, którego wizerunek nie powinien być rejestrowany. </w:t>
      </w:r>
    </w:p>
    <w:p w14:paraId="2A5C0BDE">
      <w:pPr>
        <w:numPr>
          <w:ilvl w:val="0"/>
          <w:numId w:val="21"/>
        </w:numPr>
        <w:ind w:right="49" w:hanging="3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Żłobek przechowuje materiały zawierające wizerunek dzieci w sposób zgodny z prawem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bezpieczny dla dzieci: </w:t>
      </w:r>
    </w:p>
    <w:p w14:paraId="01C2266D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Żłobek, </w:t>
      </w:r>
    </w:p>
    <w:p w14:paraId="414E855D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nośniki będą przechowywane przez okres wymagany przepisami prawa o archiwizacji, </w:t>
      </w:r>
    </w:p>
    <w:p w14:paraId="1573C160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nie przechowujemy w Żłobku materiałów elektronicznych zawierających wizerunki dzieci na nośnikach nieszyfrowanych ani mobilnych, takich jak telefony komórkowe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 urządzenia z pamięcią przenośną (np. pendrive), </w:t>
      </w:r>
    </w:p>
    <w:p w14:paraId="490BD912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nie ma zgody na używanie przez pracowników osobistych urządzeń rejestrujących (tj. telefony komórkowe, aparaty fotograficzne, kamery) w celu rejestrowania wizerunków dzieci, </w:t>
      </w:r>
    </w:p>
    <w:p w14:paraId="7056960B">
      <w:pPr>
        <w:numPr>
          <w:ilvl w:val="1"/>
          <w:numId w:val="21"/>
        </w:numPr>
        <w:ind w:right="49" w:hanging="3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jedynym sprzętem, którego używamy jako instytucja, są urządzenia rejestrujące należące do Żłobka. </w:t>
      </w:r>
    </w:p>
    <w:p w14:paraId="527EF576">
      <w:pPr>
        <w:spacing w:after="18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3FB0FAF">
      <w:pPr>
        <w:spacing w:after="0" w:line="296" w:lineRule="auto"/>
        <w:ind w:left="0" w:right="62" w:firstLine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1C127A9F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5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0FD074E8">
      <w:pPr>
        <w:spacing w:after="7" w:line="270" w:lineRule="auto"/>
        <w:ind w:left="1505" w:right="47" w:firstLine="6075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D38628">
      <w:pPr>
        <w:spacing w:after="0" w:line="296" w:lineRule="auto"/>
        <w:ind w:left="0" w:right="62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Ankieta monitorująca poziom realizacji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Standardów Ochrony Małoletnich przed krzywdzeniem</w:t>
      </w:r>
    </w:p>
    <w:p w14:paraId="79170408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16DC8B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204"/>
        <w:gridCol w:w="3317"/>
      </w:tblGrid>
      <w:tr w14:paraId="70C0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11C42822">
            <w:pPr>
              <w:spacing w:after="160" w:line="259" w:lineRule="auto"/>
              <w:ind w:left="0" w:right="0" w:firstLine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L.p.</w:t>
            </w:r>
          </w:p>
        </w:tc>
        <w:tc>
          <w:tcPr>
            <w:tcW w:w="5204" w:type="dxa"/>
          </w:tcPr>
          <w:p w14:paraId="4C981AA6">
            <w:pPr>
              <w:spacing w:after="160" w:line="259" w:lineRule="auto"/>
              <w:ind w:left="0" w:right="0" w:firstLine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Pytania:</w:t>
            </w:r>
          </w:p>
        </w:tc>
        <w:tc>
          <w:tcPr>
            <w:tcW w:w="3317" w:type="dxa"/>
          </w:tcPr>
          <w:p w14:paraId="07B56074">
            <w:pPr>
              <w:spacing w:after="160" w:line="259" w:lineRule="auto"/>
              <w:ind w:left="0" w:right="0" w:firstLine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Odpowiedzi:</w:t>
            </w:r>
          </w:p>
        </w:tc>
      </w:tr>
      <w:tr w14:paraId="48B2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455BD8C0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5204" w:type="dxa"/>
          </w:tcPr>
          <w:p w14:paraId="2DD2026D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znasz standardy ochrony małoletnich przed krzywdzeniem obowiązujące w żłobku, w którym pracujesz?</w:t>
            </w:r>
          </w:p>
        </w:tc>
        <w:tc>
          <w:tcPr>
            <w:tcW w:w="3317" w:type="dxa"/>
          </w:tcPr>
          <w:p w14:paraId="2D90BE8D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6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DD9BF71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5204" w:type="dxa"/>
          </w:tcPr>
          <w:p w14:paraId="5521AC12">
            <w:pPr>
              <w:spacing w:after="3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Czy znasz treść dokumentu „Standardy </w:t>
            </w:r>
          </w:p>
          <w:p w14:paraId="11FA09E9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Ochrony Małoletnich przed krzywdzeniem”?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317" w:type="dxa"/>
          </w:tcPr>
          <w:p w14:paraId="47D09E2C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129DB581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5204" w:type="dxa"/>
          </w:tcPr>
          <w:p w14:paraId="77E4E44B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potrafisz rozpoznawać symptomy krzywdzenia dzieci?</w:t>
            </w:r>
          </w:p>
        </w:tc>
        <w:tc>
          <w:tcPr>
            <w:tcW w:w="3317" w:type="dxa"/>
          </w:tcPr>
          <w:p w14:paraId="22EAD9B5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7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ACC62B9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5204" w:type="dxa"/>
          </w:tcPr>
          <w:p w14:paraId="520D896B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wiesz, jak reagować na symptomy krzywdzenia dzieci?</w:t>
            </w:r>
          </w:p>
        </w:tc>
        <w:tc>
          <w:tcPr>
            <w:tcW w:w="3317" w:type="dxa"/>
          </w:tcPr>
          <w:p w14:paraId="07287E2A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D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3038B4E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5204" w:type="dxa"/>
          </w:tcPr>
          <w:p w14:paraId="3BBF2C70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zdarzyło Ci się zaobserwować naruszenie zasad zawartych w Standardach Ochrony Małoletnich przed krzywdzeniem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przez innego pracownika?</w:t>
            </w:r>
          </w:p>
        </w:tc>
        <w:tc>
          <w:tcPr>
            <w:tcW w:w="3317" w:type="dxa"/>
          </w:tcPr>
          <w:p w14:paraId="53398B58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C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A32437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5204" w:type="dxa"/>
          </w:tcPr>
          <w:p w14:paraId="2A7F3B79">
            <w:pPr>
              <w:spacing w:after="19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Jeśli tak – jakie zasady zostały naruszone? </w:t>
            </w:r>
          </w:p>
          <w:p w14:paraId="3DD023A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7" w:type="dxa"/>
          </w:tcPr>
          <w:p w14:paraId="2452F01C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A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38563CAE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5204" w:type="dxa"/>
          </w:tcPr>
          <w:p w14:paraId="3D6EB987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podjąłeś/-aś jakieś działania? Jeśli tak, to jakie?</w:t>
            </w:r>
          </w:p>
        </w:tc>
        <w:tc>
          <w:tcPr>
            <w:tcW w:w="3317" w:type="dxa"/>
          </w:tcPr>
          <w:p w14:paraId="6B4B3D00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2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6201BC31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5204" w:type="dxa"/>
          </w:tcPr>
          <w:p w14:paraId="75B16636">
            <w:pPr>
              <w:spacing w:after="17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Jeśli nie – dlaczego? </w:t>
            </w:r>
          </w:p>
          <w:p w14:paraId="20671F75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7" w:type="dxa"/>
          </w:tcPr>
          <w:p w14:paraId="70F0DE55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0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0EDA8B8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5204" w:type="dxa"/>
          </w:tcPr>
          <w:p w14:paraId="5A1599EE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Czy masz jakieś uwagi/poprawki/sugestie dotyczące Standardów Ochrony Małoletnich przed krzywdzeniem? </w:t>
            </w: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(odpowiedź opisowa)</w:t>
            </w:r>
          </w:p>
        </w:tc>
        <w:tc>
          <w:tcPr>
            <w:tcW w:w="3317" w:type="dxa"/>
          </w:tcPr>
          <w:p w14:paraId="74D44B44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1FE111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11F1DD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C477A9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A47DE4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2B9228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026204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ED044F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140A28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6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16086CD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66D892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Zasady interwencji w przypadku podejrzenia krzywdzenia dziecka przez osoby trzecie (np. praktykanci, pracowników Żłobka oraz inne osoby, które mają kontakt </w:t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z dzieckiem)</w:t>
      </w:r>
    </w:p>
    <w:p w14:paraId="16117B49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 w14:paraId="33A2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</w:tcPr>
          <w:p w14:paraId="277CC8F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Gdy podejrzewasz, że dziecko:</w:t>
            </w:r>
          </w:p>
        </w:tc>
      </w:tr>
    </w:tbl>
    <w:p w14:paraId="0E821577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1062"/>
        <w:gridCol w:w="4406"/>
      </w:tblGrid>
      <w:tr w14:paraId="4C38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pct"/>
          </w:tcPr>
          <w:p w14:paraId="05FE557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przemocy z uszczerbkiem na zdrowiu, wykorzystania seksualnego lub/i zagrożone jest jego życie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14DDBD80">
            <w:pPr>
              <w:pStyle w:val="1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osoby podejrzanej o krzywdzenie,</w:t>
            </w:r>
          </w:p>
          <w:p w14:paraId="18A3AE84">
            <w:pPr>
              <w:pStyle w:val="1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zawiadom policję pod nr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112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lub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997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W rozmowie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 konsultantem podaj swoje dane osobowe, dane dziecka, dane osoby podejrzewanej o krzywdzenie oraz wszelkie znane Ci fakty w sprawie)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0C03B32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pct"/>
          </w:tcPr>
          <w:p w14:paraId="4892D11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jest pokrzywdzone innymi typami przestępstw:</w:t>
            </w:r>
          </w:p>
          <w:p w14:paraId="791F3490">
            <w:pPr>
              <w:pStyle w:val="1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odseparuj je od osoby podejrzanej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2190F965">
            <w:pPr>
              <w:pStyle w:val="1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poinformuj na piśmie policję lub prokuraturę, składając zawiadomienie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możliwości popełnienia przestępstwa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14:paraId="661B86D6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1100"/>
        <w:gridCol w:w="4385"/>
      </w:tblGrid>
      <w:tr w14:paraId="36E4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pct"/>
          </w:tcPr>
          <w:p w14:paraId="22F4317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jednorazowo innej przemocy fizycznej (np. klapsy, popychanie, szturchanie) lub przemocy psychicznej (np. poniżanie, dyskryminacja, ośmieszanie):</w:t>
            </w:r>
          </w:p>
          <w:p w14:paraId="37ED82D5">
            <w:pPr>
              <w:pStyle w:val="1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osoby podejrzanej o krzywdzenie,</w:t>
            </w:r>
          </w:p>
          <w:p w14:paraId="0BB45371">
            <w:pPr>
              <w:pStyle w:val="1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przeprowadź rozmowę dyscyplinującą, a w przypadku braku poprawy zakończ współpracę.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14:paraId="74FF89D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pct"/>
          </w:tcPr>
          <w:p w14:paraId="13FA84B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innych niepokojących zachowań (tj. krzyk, niestosowne komentarze):</w:t>
            </w:r>
          </w:p>
          <w:p w14:paraId="6020C036">
            <w:pPr>
              <w:pStyle w:val="1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odseparuj je od osoby podejrzanej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20F415C7">
            <w:pPr>
              <w:pStyle w:val="1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przeprowadź rozmowę dyscyplinującą, a w przypadku braku poprawy zakończ współpracę.</w:t>
            </w:r>
          </w:p>
        </w:tc>
      </w:tr>
    </w:tbl>
    <w:p w14:paraId="24DD1ECD">
      <w:pPr>
        <w:autoSpaceDE w:val="0"/>
        <w:autoSpaceDN w:val="0"/>
        <w:adjustRightInd w:val="0"/>
        <w:spacing w:after="0" w:line="276" w:lineRule="auto"/>
        <w:ind w:left="0" w:leftChars="0" w:firstLine="0" w:firstLineChars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9B59467">
      <w:pPr>
        <w:ind w:left="0" w:firstLine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5DEA549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7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ED91DD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6770A5A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Zasady interwencji w przypadku podejrzenia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krzywdzenia dziecka przez osobę nieletnią,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czyli taką, która nie ukończyła </w:t>
      </w:r>
      <w:r>
        <w:rPr>
          <w:rFonts w:eastAsia="Calibr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18.</w:t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roku życia</w:t>
      </w:r>
      <w:r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(przemoc rówieśnicza)</w:t>
      </w:r>
    </w:p>
    <w:p w14:paraId="601D915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 w14:paraId="09C6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</w:tcPr>
          <w:p w14:paraId="653CC7B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Gdy podejrzewasz, że dziecko:</w:t>
            </w:r>
          </w:p>
        </w:tc>
      </w:tr>
    </w:tbl>
    <w:p w14:paraId="6A1361F8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1062"/>
        <w:gridCol w:w="4406"/>
      </w:tblGrid>
      <w:tr w14:paraId="6EA8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pct"/>
          </w:tcPr>
          <w:p w14:paraId="38FDD46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ze strony innego dziecka przemocy z uszczerbkiem na zdrowiu (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Uwaga!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193FF3BD">
            <w:pPr>
              <w:pStyle w:val="1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osoby podejrzanej o krzywdzenie,</w:t>
            </w:r>
          </w:p>
          <w:p w14:paraId="2CEF65B9">
            <w:pPr>
              <w:pStyle w:val="1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przeprowadź rozmowę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 rodzicami/opiekunami dzieci uwikłanych w przemoc,</w:t>
            </w:r>
          </w:p>
          <w:p w14:paraId="6EB7CA2E">
            <w:pPr>
              <w:pStyle w:val="1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równolegle powiadom najbliższy sąd rodzinny lub policję, wysyłając zawiadomienie o możliwości popełnienia przestępstwa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Z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633CAAE7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A9BE4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pct"/>
          </w:tcPr>
          <w:p w14:paraId="18AA868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ze strony innego dziecka jednorazowo innej przemocy fizycznej (np. popychanie, szturchanie), przemocy psychicznej (np. poniżanie, dyskryminacja, ośmieszanie) lub innych niepokojących zachowań (tj. krzyk, niestosowne komentarze):</w:t>
            </w:r>
          </w:p>
          <w:p w14:paraId="5144942F">
            <w:pPr>
              <w:pStyle w:val="1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odseparuj je od osoby podejrzanej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5C98D965">
            <w:pPr>
              <w:pStyle w:val="1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przeprowadź rozmowę osobno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 rodzicami dziecka krzywdzącego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krzywdzonego oraz opracuj działania naprawcze,</w:t>
            </w:r>
          </w:p>
          <w:p w14:paraId="5885C20F">
            <w:pPr>
              <w:pStyle w:val="1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 przypadku powtarzającej się przemocy powiadom lokalny sąd rodzinny, wysyłając wniosek o wgląd w sytuację rodziny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W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</w:t>
            </w:r>
          </w:p>
        </w:tc>
      </w:tr>
    </w:tbl>
    <w:p w14:paraId="7A8138E4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59BF0A8">
      <w:pP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2659702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8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3D31A8D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4C3A777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Zasady interwencji w przypadku podejrzenia krzywdzenia dziecka przez rodzica lub opiekuna</w:t>
      </w:r>
    </w:p>
    <w:p w14:paraId="2AA13640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 w14:paraId="0364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</w:tcPr>
          <w:p w14:paraId="4B369E9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Gdy podejrzewasz, że dziecko:</w:t>
            </w:r>
          </w:p>
        </w:tc>
      </w:tr>
    </w:tbl>
    <w:p w14:paraId="1188B2CD">
      <w:pPr>
        <w:autoSpaceDE w:val="0"/>
        <w:autoSpaceDN w:val="0"/>
        <w:adjustRightInd w:val="0"/>
        <w:spacing w:after="0" w:line="276" w:lineRule="auto"/>
        <w:ind w:left="0" w:firstLine="0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090"/>
        <w:gridCol w:w="4149"/>
      </w:tblGrid>
      <w:tr w14:paraId="6F1C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41DE36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</w:p>
          <w:p w14:paraId="002D613C">
            <w:pPr>
              <w:pStyle w:val="1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rodzica/opiekuna podejrzanego o krzywdzenie,</w:t>
            </w:r>
          </w:p>
          <w:p w14:paraId="6F8CEB33">
            <w:pPr>
              <w:pStyle w:val="1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zawiadom policję pod nr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lub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997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W rozmowie </w:t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Calibri"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4A9811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</w:tcPr>
          <w:p w14:paraId="1E9E41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jest pokrzywdzone innymi typami przestępstw:</w:t>
            </w:r>
          </w:p>
          <w:p w14:paraId="7DB22674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5487DE7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1A68324F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090"/>
        <w:gridCol w:w="4149"/>
      </w:tblGrid>
      <w:tr w14:paraId="6022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3823" w:type="dxa"/>
          </w:tcPr>
          <w:p w14:paraId="32452AE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 w14:paraId="23006529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zadbaj o bezpieczeństwo dziecka,</w:t>
            </w:r>
          </w:p>
          <w:p w14:paraId="2E626509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porozmawiaj z rodzicem/opiekunem,</w:t>
            </w:r>
          </w:p>
          <w:p w14:paraId="1DEABB9B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powiadom o możliwości wsparcia psychologicznego i/lub materialnego,</w:t>
            </w:r>
          </w:p>
          <w:p w14:paraId="27BF4FAA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 przypadku braku współpracy rodzica/opiekuna powiadom właściwy ośrodek pomocy społecznej.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C1BFDB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</w:tcPr>
          <w:p w14:paraId="72B3168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76A5DDA9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zadbaj o bezpieczeństwo dziecka,</w:t>
            </w:r>
          </w:p>
          <w:p w14:paraId="45EA2A0B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przeprowadź rozmowę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 rodzicem/opiekunem podejrzanym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3DBD0D86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powiadom o możliwości wsparcia psychologicznego,</w:t>
            </w:r>
          </w:p>
          <w:p w14:paraId="2501216D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 przypadku braku współpracy rodzica/opiekuna lub powtarzającej się przemocy powiadom właściwy ośrodek pomocy społecznej (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Uwaga!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Ośrodek należy powiadomić na piśmie lub mailowo. Pamiętać należy o podaniu wszystkich znanych danych dziecka, tj. imienia i nazwiska, adresu zamieszkania, imion i nazwisk rodziców. Opisz wszystkie niepokojące okoliczności występujące w rodzinie i wszystkie znane Ci fakty.),</w:t>
            </w:r>
          </w:p>
          <w:p w14:paraId="40C3A71F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równoległe złóż do sądu rodzinnego wniosek o wgląd w sytuację rodziny (</w:t>
            </w:r>
            <w:r>
              <w:rPr>
                <w:rFonts w:cstheme="minorHAns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Uwaga!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Wniosek składa się na piśmie do sądu rodzinnego właściwego ze względu na miejsce zamieszkania dziecka. We wniosku podaje się wszystkie znane dane dziecka, tj. imię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nazwisko, adres zamieszkania, imiona </w:t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cs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nazwiska rodziców, oraz wszystkie okoliczności, które mogą być istotne dla rozstrzygnięcia sprawy – opis, co niepokojącego dzieje się w rodzinie, co zaobserwowano.).</w:t>
            </w:r>
          </w:p>
        </w:tc>
      </w:tr>
    </w:tbl>
    <w:p w14:paraId="15A68D9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1D5D85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B01FF9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ECF4FBC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298B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3E150CA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6310077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6B7691F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07BEAC0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CC02E5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318A1E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551489D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F2B96B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21CB95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ACF2E6E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6D5EE7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353D96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9C1AB1C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34CFEB0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4019BE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F4538BC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1913C2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C37C647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326E966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95165D6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C493163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8562B96">
      <w:pPr>
        <w:autoSpaceDE w:val="0"/>
        <w:autoSpaceDN w:val="0"/>
        <w:adjustRightInd w:val="0"/>
        <w:spacing w:after="0" w:line="276" w:lineRule="auto"/>
        <w:ind w:left="0" w:leftChars="0" w:firstLine="0" w:firstLineChars="0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659321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123B2E7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9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A2795AD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D24680">
      <w:pPr>
        <w:spacing w:after="19" w:line="259" w:lineRule="auto"/>
        <w:ind w:left="10" w:right="46" w:hanging="1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…………………………………………………… </w:t>
      </w:r>
    </w:p>
    <w:p w14:paraId="33CEE79B">
      <w:pPr>
        <w:spacing w:after="17" w:line="259" w:lineRule="auto"/>
        <w:ind w:left="10" w:right="479" w:hanging="1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(miejscowość i data) </w:t>
      </w:r>
    </w:p>
    <w:p w14:paraId="2F9FC952">
      <w:pPr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A8464A5">
      <w:pPr>
        <w:spacing w:after="62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4807B88">
      <w:pPr>
        <w:pStyle w:val="2"/>
        <w:ind w:left="553" w:right="54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Oświadczenie o niekaralności i zobowiązaniu do przestrzegania podstawowych zasad ochrony małoletnich przed krzywdzeniem </w:t>
      </w:r>
    </w:p>
    <w:p w14:paraId="0E09A0FC">
      <w:pPr>
        <w:spacing w:after="53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31782FB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Ja, ……………………………………………………, posiadający/-a numer PESEL 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zakresie. </w:t>
      </w:r>
    </w:p>
    <w:p w14:paraId="76989AA1">
      <w:pPr>
        <w:spacing w:after="61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D53455B">
      <w:pPr>
        <w:ind w:left="-15" w:right="49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Ponadto oświadczam, że zapoznałem/-am się z zasadami ochrony dzieci obowiązującymi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Gminnym Żłobku w Kleszczowie i zobowiązuję się do ich przestrzegania. </w:t>
      </w:r>
    </w:p>
    <w:p w14:paraId="137923E3">
      <w:pPr>
        <w:tabs>
          <w:tab w:val="center" w:pos="4567"/>
        </w:tabs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4975C4EB">
      <w:pPr>
        <w:tabs>
          <w:tab w:val="center" w:pos="4567"/>
        </w:tabs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092B30">
      <w:pPr>
        <w:tabs>
          <w:tab w:val="center" w:pos="4567"/>
        </w:tabs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3BF014">
      <w:pPr>
        <w:tabs>
          <w:tab w:val="center" w:pos="4567"/>
        </w:tabs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4678F2">
      <w:pPr>
        <w:tabs>
          <w:tab w:val="center" w:pos="4567"/>
        </w:tabs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14A587">
      <w:pPr>
        <w:spacing w:after="63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E743A5">
      <w:pPr>
        <w:spacing w:after="19" w:line="259" w:lineRule="auto"/>
        <w:ind w:left="10" w:right="46" w:hanging="1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…………………………………………………… </w:t>
      </w:r>
    </w:p>
    <w:p w14:paraId="64155073">
      <w:pPr>
        <w:spacing w:after="17" w:line="259" w:lineRule="auto"/>
        <w:ind w:left="10" w:right="1120" w:hanging="1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(podpis) </w:t>
      </w:r>
    </w:p>
    <w:p w14:paraId="450795F1">
      <w:pPr>
        <w:spacing w:after="16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8168916">
      <w:pPr>
        <w:spacing w:after="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B6098C5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10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37CDE904">
      <w:pPr>
        <w:pStyle w:val="2"/>
        <w:spacing w:after="387" w:line="377" w:lineRule="auto"/>
        <w:ind w:right="22"/>
        <w:rPr>
          <w:sz w:val="22"/>
        </w:rPr>
      </w:pPr>
    </w:p>
    <w:p w14:paraId="152C5D99">
      <w:pPr>
        <w:pStyle w:val="2"/>
        <w:spacing w:after="387" w:line="377" w:lineRule="auto"/>
        <w:ind w:right="22"/>
        <w:rPr>
          <w:b/>
          <w:bCs/>
          <w:sz w:val="28"/>
        </w:rPr>
      </w:pPr>
      <w:r>
        <w:rPr>
          <w:b/>
          <w:bCs/>
        </w:rPr>
        <w:t>Oświadczenie o państwach zamieszkiwanych w okresie ostatnich 20 lat</w:t>
      </w:r>
    </w:p>
    <w:p w14:paraId="5E55FD06">
      <w:pPr>
        <w:spacing w:after="80" w:line="259" w:lineRule="auto"/>
        <w:ind w:left="0" w:right="0" w:firstLine="0"/>
        <w:jc w:val="left"/>
        <w:rPr>
          <w:b/>
        </w:rPr>
      </w:pPr>
      <w:r>
        <w:rPr>
          <w:b/>
        </w:rPr>
        <w:t>………………………………..</w:t>
      </w:r>
    </w:p>
    <w:p w14:paraId="31CC24A1">
      <w:pPr>
        <w:spacing w:after="10"/>
        <w:ind w:left="0" w:right="57" w:firstLine="0"/>
        <w:jc w:val="left"/>
      </w:pPr>
      <w:r>
        <w:t>Imię i Nazwisko</w:t>
      </w:r>
    </w:p>
    <w:p w14:paraId="2E481CD5">
      <w:pPr>
        <w:spacing w:after="80" w:line="259" w:lineRule="auto"/>
        <w:ind w:left="29" w:right="0" w:firstLine="0"/>
        <w:jc w:val="left"/>
        <w:rPr>
          <w:b/>
        </w:rPr>
      </w:pPr>
    </w:p>
    <w:p w14:paraId="7172FD5D">
      <w:pPr>
        <w:spacing w:after="80" w:line="259" w:lineRule="auto"/>
        <w:ind w:left="29" w:right="0" w:firstLine="0"/>
        <w:jc w:val="left"/>
        <w:rPr>
          <w:b/>
        </w:rPr>
      </w:pPr>
      <w:r>
        <w:rPr>
          <w:b/>
        </w:rPr>
        <w:t>………………………………..</w:t>
      </w:r>
    </w:p>
    <w:p w14:paraId="4DCAB74F">
      <w:pPr>
        <w:spacing w:after="87"/>
        <w:ind w:left="0" w:right="57" w:firstLine="0"/>
        <w:jc w:val="left"/>
      </w:pPr>
      <w:r>
        <w:t>Adres zamieszkania</w:t>
      </w:r>
    </w:p>
    <w:p w14:paraId="05D6A427">
      <w:pPr>
        <w:spacing w:after="80" w:line="259" w:lineRule="auto"/>
        <w:ind w:left="29" w:right="0" w:firstLine="0"/>
        <w:jc w:val="left"/>
        <w:rPr>
          <w:b/>
        </w:rPr>
      </w:pPr>
    </w:p>
    <w:p w14:paraId="35BE9BD8">
      <w:pPr>
        <w:spacing w:after="80" w:line="259" w:lineRule="auto"/>
        <w:ind w:left="29" w:right="0" w:firstLine="0"/>
        <w:jc w:val="left"/>
        <w:rPr>
          <w:b/>
        </w:rPr>
      </w:pPr>
      <w:r>
        <w:rPr>
          <w:b/>
        </w:rPr>
        <w:t>………………………………..</w:t>
      </w:r>
    </w:p>
    <w:p w14:paraId="6A28C86B">
      <w:pPr>
        <w:pStyle w:val="2"/>
        <w:ind w:left="0"/>
        <w:jc w:val="left"/>
        <w:rPr>
          <w:b w:val="0"/>
        </w:rPr>
      </w:pPr>
      <w:r>
        <w:rPr>
          <w:b w:val="0"/>
        </w:rPr>
        <w:t>PESEL</w:t>
      </w:r>
    </w:p>
    <w:p w14:paraId="07949B70">
      <w:pPr>
        <w:ind w:left="10" w:right="57"/>
      </w:pPr>
    </w:p>
    <w:p w14:paraId="2BD76AB1">
      <w:pPr>
        <w:ind w:left="10" w:right="57"/>
      </w:pPr>
      <w:r>
        <w:t>Oświadczam, że zamieszkiwałem/am w okresie ostatnich 20 lat w państwach innych niż</w:t>
      </w:r>
    </w:p>
    <w:p w14:paraId="45033DB5">
      <w:pPr>
        <w:ind w:left="24" w:right="57"/>
      </w:pPr>
      <w:r>
        <w:t>Rzeczpospolita Polska:</w:t>
      </w:r>
    </w:p>
    <w:p w14:paraId="0A978E3D">
      <w:pPr>
        <w:spacing w:after="262"/>
        <w:ind w:left="24" w:right="57"/>
        <w:rPr>
          <w:sz w:val="26"/>
        </w:rPr>
      </w:pPr>
      <w:r>
        <w:rPr>
          <w:sz w:val="26"/>
        </w:rPr>
        <w:t>1………………………………………………………………………………….</w:t>
      </w:r>
    </w:p>
    <w:p w14:paraId="19ADDC02">
      <w:pPr>
        <w:spacing w:after="262"/>
        <w:ind w:left="24" w:right="57"/>
        <w:rPr>
          <w:sz w:val="26"/>
        </w:rPr>
      </w:pPr>
      <w:r>
        <w:rPr>
          <w:sz w:val="26"/>
        </w:rPr>
        <w:t>2………………………………………………………………………………….</w:t>
      </w:r>
    </w:p>
    <w:p w14:paraId="07A662BC">
      <w:pPr>
        <w:spacing w:after="262"/>
        <w:ind w:left="24" w:right="57"/>
        <w:rPr>
          <w:sz w:val="26"/>
        </w:rPr>
      </w:pPr>
      <w:r>
        <w:rPr>
          <w:sz w:val="26"/>
        </w:rPr>
        <w:t>3……………………………………………………………………………….....</w:t>
      </w:r>
    </w:p>
    <w:p w14:paraId="6EC96A2F">
      <w:pPr>
        <w:spacing w:after="262"/>
        <w:ind w:left="24" w:right="57"/>
      </w:pPr>
      <w:r>
        <w:t>Jeżeli Pan/Pani zamieszkiwał/a tylko w Rzeczpospolitej Polsce proszę wpisać — nie dotyczy</w:t>
      </w:r>
    </w:p>
    <w:p w14:paraId="3AEED31C">
      <w:pPr>
        <w:spacing w:after="501" w:line="263" w:lineRule="auto"/>
        <w:ind w:left="43" w:right="0" w:firstLine="0"/>
      </w:pPr>
      <w:r>
        <w:t>Jeżeli w okresie ostatnich 20 lat zamieszkiwałam/em w państwach innych niż Rzeczpospolita Polska oświadczam, że przedłożę informację z rejestrów karnych tych państw uzyskiwaną do celów działalności zawodowej przedłożę informację z rejestrów karnych tych państw uzyskiwaną do celów działalności zawodowej c z dnia 13 maja 2016 r. o przeciwdziałaniu zagrożeniom przestępczością na tle seksualnym Jestem świadoma/y odpowiedzialności karnej za złożenie fałszywego oświadczenia.</w:t>
      </w:r>
    </w:p>
    <w:p w14:paraId="1AF9C322">
      <w:pPr>
        <w:spacing w:after="248" w:line="259" w:lineRule="auto"/>
        <w:ind w:left="6394" w:right="0" w:firstLine="0"/>
        <w:rPr>
          <w:rFonts w:ascii="Calibri" w:hAnsi="Calibri" w:cs="Calibri"/>
        </w:rPr>
      </w:pPr>
      <w:r>
        <w:t>……….................................</w:t>
      </w:r>
    </w:p>
    <w:p w14:paraId="1F629D0D">
      <w:pPr>
        <w:spacing w:after="17" w:line="259" w:lineRule="auto"/>
        <w:ind w:left="10" w:right="1120" w:hanging="1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  </w:t>
      </w:r>
      <w:r>
        <w:rPr>
          <w:rFonts w:hint="default"/>
          <w:lang w:val="pl-PL"/>
        </w:rPr>
        <w:t xml:space="preserve">  </w:t>
      </w:r>
      <w:r>
        <w:t xml:space="preserve"> </w:t>
      </w:r>
      <w:r>
        <w:rPr>
          <w:rFonts w:hint="default"/>
          <w:lang w:val="pl-PL"/>
        </w:rPr>
        <w:t xml:space="preserve">   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i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data i 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podpis) </w:t>
      </w:r>
    </w:p>
    <w:p w14:paraId="048B9A05">
      <w:pPr>
        <w:ind w:left="6440" w:right="57"/>
      </w:pPr>
    </w:p>
    <w:p w14:paraId="58269BAC"/>
    <w:p w14:paraId="637DB19C"/>
    <w:p w14:paraId="46155AE7"/>
    <w:p w14:paraId="37090626"/>
    <w:p w14:paraId="04B726DE"/>
    <w:p w14:paraId="359F8559"/>
    <w:p w14:paraId="31997711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11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1DEAC9D"/>
    <w:p w14:paraId="5F8BB374"/>
    <w:p w14:paraId="0851BA7C">
      <w:pPr>
        <w:pStyle w:val="3"/>
        <w:spacing w:after="521"/>
        <w:ind w:right="65"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Oświadczenie</w:t>
      </w:r>
    </w:p>
    <w:p w14:paraId="422A8156">
      <w:pPr>
        <w:ind w:left="-341" w:right="57" w:firstLine="0"/>
      </w:pPr>
      <w:r>
        <w:t>Oświadczam, że prawo państw innych niż Rzeczpospolita Polska, w których zamieszkiwałem okresie ostatnich 20 lat nie przewiduje wydawania informacji do celów działalności zawodowej lub wolontariacie związanej z kontaktami z dziećmi oraz nie prowadzi się rejestru karnego.</w:t>
      </w:r>
    </w:p>
    <w:p w14:paraId="28DA4985">
      <w:pPr>
        <w:ind w:left="-341" w:right="57" w:firstLine="0"/>
      </w:pPr>
      <w:r>
        <w:t xml:space="preserve">Jednocześnie oświadczam, że nie byłem/am prawomocnie skazana/y w tym państwach za czyny zabronione odpowiadające przestępstwom określonym w rozdziale XIX i XXV Kodeksu karnego, </w:t>
      </w:r>
      <w:r>
        <w:br w:type="textWrapping"/>
      </w:r>
      <w:r>
        <w:t xml:space="preserve">w art. 189a i art. 207 Kodeksu karnego oraz w ustawie z dnia 29 lipca 2005 r. o przeciwdziałaniu narkomanii oraz nie wydano wobec mnie innego orzeczenia, w którym stwierdzono, iż dopuściłem/am się takich czynów zabronionych, oraz że nie ma obowiązku wynikającego </w:t>
      </w:r>
      <w:r>
        <w:br w:type="textWrapping"/>
      </w:r>
      <w: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A46FE5E">
      <w:pPr>
        <w:spacing w:after="500"/>
        <w:ind w:left="24" w:right="57"/>
      </w:pPr>
    </w:p>
    <w:p w14:paraId="4E19F50E">
      <w:pPr>
        <w:spacing w:after="500"/>
        <w:ind w:left="24" w:right="57"/>
      </w:pPr>
      <w:r>
        <w:t>Jestem świadoma/y odpowiedzialności karnej za złożenie fałszywego oświadczenia.</w:t>
      </w:r>
      <w:r>
        <w:drawing>
          <wp:inline distT="0" distB="0" distL="0" distR="0">
            <wp:extent cx="4445" cy="4445"/>
            <wp:effectExtent l="0" t="0" r="0" b="0"/>
            <wp:docPr id="2373" name="Picture 2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" name="Picture 23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31367">
      <w:pPr>
        <w:spacing w:after="248" w:line="259" w:lineRule="auto"/>
        <w:ind w:left="6394" w:right="0" w:firstLine="0"/>
      </w:pPr>
      <w:r>
        <w:t>……….................................</w:t>
      </w:r>
    </w:p>
    <w:p w14:paraId="508578C4">
      <w:pPr>
        <w:ind w:left="6411" w:right="57"/>
      </w:pPr>
      <w:r>
        <w:t xml:space="preserve">     </w:t>
      </w:r>
      <w:r>
        <w:rPr>
          <w:rFonts w:hint="default"/>
          <w:lang w:val="pl-PL"/>
        </w:rPr>
        <w:t xml:space="preserve">     </w:t>
      </w:r>
      <w:r>
        <w:t xml:space="preserve"> 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/>
          <w:i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data i </w:t>
      </w:r>
      <w:r>
        <w:rPr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podpis) </w:t>
      </w:r>
    </w:p>
    <w:p w14:paraId="1DF6817C"/>
    <w:p w14:paraId="3265A103">
      <w:pPr>
        <w:spacing w:after="160" w:line="259" w:lineRule="auto"/>
        <w:ind w:left="0" w:right="0" w:firstLine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E43990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684296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F93491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727888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AA5CB9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418070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E45379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411136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817B83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B8A0CC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219B16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267F5D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8EAAD6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12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</w:t>
      </w:r>
      <w:r>
        <w:rPr>
          <w:rFonts w:hint="default"/>
          <w:b/>
          <w:i/>
          <w:color w:val="000000" w:themeColor="text1"/>
          <w:sz w:val="20"/>
          <w:lang w:val="pl-PL"/>
          <w14:textFill>
            <w14:solidFill>
              <w14:schemeClr w14:val="tx1"/>
            </w14:solidFill>
          </w14:textFill>
        </w:rPr>
        <w:t>z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1183E118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BC60F4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Kleszczów, dn. …………………… </w:t>
      </w:r>
    </w:p>
    <w:p w14:paraId="254781D4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D049C5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FDBCC2">
      <w:pPr>
        <w:autoSpaceDE w:val="0"/>
        <w:autoSpaceDN w:val="0"/>
        <w:adjustRightInd w:val="0"/>
        <w:spacing w:after="0" w:line="276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</w:t>
      </w:r>
    </w:p>
    <w:p w14:paraId="3F9B0C1C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Sąd Rejonowy</w:t>
      </w:r>
    </w:p>
    <w:p w14:paraId="05E0BCF0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 ........................................................................ </w:t>
      </w:r>
    </w:p>
    <w:p w14:paraId="5A9505AC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Wydział Rodzinny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 Nieletnich</w:t>
      </w:r>
    </w:p>
    <w:p w14:paraId="5B1D8937">
      <w:pPr>
        <w:autoSpaceDE w:val="0"/>
        <w:autoSpaceDN w:val="0"/>
        <w:adjustRightInd w:val="0"/>
        <w:spacing w:after="0" w:line="276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5C5F3B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59B5D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Wniosek o wgląd w sytuację rodziny</w:t>
      </w:r>
    </w:p>
    <w:p w14:paraId="6D985DEF">
      <w:pPr>
        <w:autoSpaceDE w:val="0"/>
        <w:autoSpaceDN w:val="0"/>
        <w:adjustRightInd w:val="0"/>
        <w:spacing w:after="0" w:line="276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7BA0EC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Wnioskodawca: </w:t>
      </w:r>
    </w:p>
    <w:p w14:paraId="280F3DFE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BFA2B5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44EEE81D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adres: </w:t>
      </w:r>
    </w:p>
    <w:p w14:paraId="6CFB977B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402012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4FDB7F85">
      <w:pPr>
        <w:autoSpaceDE w:val="0"/>
        <w:autoSpaceDN w:val="0"/>
        <w:adjustRightInd w:val="0"/>
        <w:spacing w:after="0" w:line="27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Uczestnicy postępowania: </w:t>
      </w:r>
    </w:p>
    <w:p w14:paraId="7016F50C">
      <w:pPr>
        <w:autoSpaceDE w:val="0"/>
        <w:autoSpaceDN w:val="0"/>
        <w:adjustRightInd w:val="0"/>
        <w:spacing w:after="0" w:line="27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54CFE3">
      <w:pPr>
        <w:autoSpaceDE w:val="0"/>
        <w:autoSpaceDN w:val="0"/>
        <w:adjustRightInd w:val="0"/>
        <w:spacing w:after="0" w:line="27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3969EAC0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adres: </w:t>
      </w:r>
    </w:p>
    <w:p w14:paraId="2FAF0AD4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96C9FC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5AC5D4AB">
      <w:pPr>
        <w:autoSpaceDE w:val="0"/>
        <w:autoSpaceDN w:val="0"/>
        <w:adjustRightInd w:val="0"/>
        <w:spacing w:after="0" w:line="27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rodzice/opiekunowie małoletniego/małoletniej: </w:t>
      </w:r>
    </w:p>
    <w:p w14:paraId="7E9A573F">
      <w:pPr>
        <w:autoSpaceDE w:val="0"/>
        <w:autoSpaceDN w:val="0"/>
        <w:adjustRightInd w:val="0"/>
        <w:spacing w:after="0" w:line="27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C4F408">
      <w:pPr>
        <w:autoSpaceDE w:val="0"/>
        <w:autoSpaceDN w:val="0"/>
        <w:adjustRightInd w:val="0"/>
        <w:spacing w:after="0" w:line="27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0224CA08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0AC2AE9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Wniosek o wgląd w sytuację dziecka</w:t>
      </w:r>
    </w:p>
    <w:p w14:paraId="1A7FF825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193E31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Wnoszę o: </w:t>
      </w:r>
    </w:p>
    <w:p w14:paraId="54A809A3">
      <w:pPr>
        <w:autoSpaceDE w:val="0"/>
        <w:autoSpaceDN w:val="0"/>
        <w:adjustRightInd w:val="0"/>
        <w:spacing w:after="0" w:line="360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wgląd w sytuację małoletniego/małoletniej ............................................................................................. i wydanie odpowiednich zarządzeń opiekuńczych. </w:t>
      </w:r>
    </w:p>
    <w:p w14:paraId="281FD89B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2F773E">
      <w:pPr>
        <w:autoSpaceDE w:val="0"/>
        <w:autoSpaceDN w:val="0"/>
        <w:adjustRightInd w:val="0"/>
        <w:spacing w:after="0" w:line="276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Uzasadnienie</w:t>
      </w:r>
    </w:p>
    <w:p w14:paraId="0810D50B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Małoletni/a</w:t>
      </w:r>
    </w:p>
    <w:p w14:paraId="418CDCE0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</w:t>
      </w:r>
    </w:p>
    <w:p w14:paraId="52EA9961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....................................................................................................................................................... </w:t>
      </w:r>
    </w:p>
    <w:p w14:paraId="6E40B784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</w:t>
      </w:r>
    </w:p>
    <w:p w14:paraId="2F260DEE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....................................................................................................................................................... </w:t>
      </w:r>
    </w:p>
    <w:p w14:paraId="51126343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....................................................................................................................................................... </w:t>
      </w:r>
    </w:p>
    <w:p w14:paraId="42DB0919">
      <w:pPr>
        <w:autoSpaceDE w:val="0"/>
        <w:autoSpaceDN w:val="0"/>
        <w:adjustRightInd w:val="0"/>
        <w:spacing w:after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</w:t>
      </w:r>
    </w:p>
    <w:p w14:paraId="2B65DEE1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97878A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Mając powyższe na uwadze wnoszę jak na wstępie. </w:t>
      </w:r>
    </w:p>
    <w:p w14:paraId="437684AB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DB577E">
      <w:pPr>
        <w:autoSpaceDE w:val="0"/>
        <w:autoSpaceDN w:val="0"/>
        <w:adjustRightInd w:val="0"/>
        <w:spacing w:after="0"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68FF68">
      <w:pPr>
        <w:autoSpaceDE w:val="0"/>
        <w:autoSpaceDN w:val="0"/>
        <w:adjustRightInd w:val="0"/>
        <w:spacing w:after="0" w:line="276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……………………………………….....</w:t>
      </w:r>
    </w:p>
    <w:p w14:paraId="25A256F6">
      <w:pPr>
        <w:autoSpaceDE w:val="0"/>
        <w:autoSpaceDN w:val="0"/>
        <w:adjustRightInd w:val="0"/>
        <w:spacing w:after="0" w:line="276" w:lineRule="auto"/>
        <w:jc w:val="right"/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podpis osoby reprezentującej instytucję</w:t>
      </w:r>
    </w:p>
    <w:p w14:paraId="3F8767D0">
      <w:pPr>
        <w:autoSpaceDE w:val="0"/>
        <w:autoSpaceDN w:val="0"/>
        <w:adjustRightInd w:val="0"/>
        <w:spacing w:after="0" w:line="276" w:lineRule="auto"/>
        <w:jc w:val="right"/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B8401DF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60227C2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66A235D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7ADEDF4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655EA43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6D240E6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2B33E14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355FFC6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4AC6DEF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36160FE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7456D04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F590335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160E2C9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76EF985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5DC2DC4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E2CB6FC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D9457ED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FF308B4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081EB2A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BA73620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533AE20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6C5CC43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4D2C26C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4A0E1B9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3C248E8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6C3EB5B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E501361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CAF1050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FD37A3E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25A6EE4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B9A46C1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D6F84C7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AEFAE3F">
      <w:pPr>
        <w:autoSpaceDE w:val="0"/>
        <w:autoSpaceDN w:val="0"/>
        <w:adjustRightInd w:val="0"/>
        <w:spacing w:after="0" w:line="276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B75BE0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13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07BD59F3">
      <w:pPr>
        <w:autoSpaceDE w:val="0"/>
        <w:autoSpaceDN w:val="0"/>
        <w:adjustRightInd w:val="0"/>
        <w:spacing w:after="0" w:line="276" w:lineRule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90DBD51">
      <w:pPr>
        <w:autoSpaceDE w:val="0"/>
        <w:autoSpaceDN w:val="0"/>
        <w:adjustRightInd w:val="0"/>
        <w:spacing w:after="0" w:line="276" w:lineRule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FE8C7B9">
      <w:pPr>
        <w:pStyle w:val="17"/>
        <w:spacing w:before="0" w:beforeAutospacing="0" w:line="276" w:lineRule="auto"/>
        <w:jc w:val="right"/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Kleszczów, dn. ……………….</w:t>
      </w:r>
    </w:p>
    <w:p w14:paraId="26E96DF3">
      <w:pPr>
        <w:pStyle w:val="17"/>
        <w:spacing w:line="276" w:lineRule="auto"/>
        <w:jc w:val="both"/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096729C6">
      <w:pPr>
        <w:pStyle w:val="17"/>
        <w:spacing w:line="276" w:lineRule="auto"/>
        <w:jc w:val="center"/>
        <w:rPr>
          <w:rFonts w:ascii="Times New Roman" w:hAnsi="Times New Roman" w:eastAsia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Notatka służbowa ze zdarzenia</w:t>
      </w:r>
    </w:p>
    <w:p w14:paraId="1F03D82E">
      <w:pPr>
        <w:pStyle w:val="17"/>
        <w:spacing w:line="276" w:lineRule="auto"/>
        <w:jc w:val="both"/>
        <w:rPr>
          <w:rFonts w:ascii="Times New Roman" w:hAnsi="Times New Roman" w:eastAsia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/>
          <w:color w:val="000000" w:themeColor="text1"/>
          <w14:textFill>
            <w14:solidFill>
              <w14:schemeClr w14:val="tx1"/>
            </w14:solidFill>
          </w14:textFill>
        </w:rPr>
        <w:t>Imię nazwisko dziecka: ……………………………………………</w:t>
      </w:r>
    </w:p>
    <w:p w14:paraId="4950854B">
      <w:pPr>
        <w:pStyle w:val="17"/>
        <w:spacing w:line="276" w:lineRule="auto"/>
        <w:jc w:val="both"/>
        <w:rPr>
          <w:rFonts w:ascii="Times New Roman" w:hAnsi="Times New Roman" w:eastAsia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  grupa/oddział: ...................................................................................</w:t>
      </w:r>
    </w:p>
    <w:p w14:paraId="14093FDD">
      <w:pPr>
        <w:pStyle w:val="17"/>
        <w:spacing w:line="276" w:lineRule="auto"/>
        <w:jc w:val="both"/>
        <w:rPr>
          <w:rFonts w:ascii="Times New Roman" w:hAnsi="Times New Roman" w:eastAsia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 Opis sytuacji, zdarzenia:</w:t>
      </w:r>
    </w:p>
    <w:p w14:paraId="16A7376E">
      <w:pPr>
        <w:pStyle w:val="17"/>
        <w:spacing w:line="360" w:lineRule="auto"/>
        <w:jc w:val="both"/>
        <w:rPr>
          <w:rFonts w:ascii="Times New Roman" w:hAnsi="Times New Roman"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2D43F89C">
      <w:pPr>
        <w:pStyle w:val="17"/>
        <w:spacing w:line="276" w:lineRule="auto"/>
        <w:jc w:val="both"/>
        <w:rPr>
          <w:rFonts w:ascii="Times New Roman" w:hAnsi="Times New Roman" w:eastAsia="SimSu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2594FE8">
      <w:pPr>
        <w:pStyle w:val="17"/>
        <w:spacing w:line="276" w:lineRule="auto"/>
        <w:jc w:val="right"/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…………………………..</w:t>
      </w:r>
      <w:r>
        <w:rPr>
          <w:rFonts w:ascii="Times New Roman" w:hAnsi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podpis pracownika</w:t>
      </w:r>
    </w:p>
    <w:p w14:paraId="6242736E">
      <w:pPr>
        <w:pStyle w:val="17"/>
        <w:spacing w:line="276" w:lineRule="auto"/>
        <w:jc w:val="both"/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3FE88243">
      <w:pPr>
        <w:autoSpaceDE w:val="0"/>
        <w:autoSpaceDN w:val="0"/>
        <w:adjustRightInd w:val="0"/>
        <w:spacing w:after="0" w:line="276" w:lineRule="auto"/>
      </w:pPr>
    </w:p>
    <w:p w14:paraId="0F67385F">
      <w:pPr>
        <w:autoSpaceDE w:val="0"/>
        <w:autoSpaceDN w:val="0"/>
        <w:adjustRightInd w:val="0"/>
        <w:spacing w:after="0" w:line="276" w:lineRule="auto"/>
      </w:pPr>
    </w:p>
    <w:p w14:paraId="525A27F8">
      <w:pPr>
        <w:autoSpaceDE w:val="0"/>
        <w:autoSpaceDN w:val="0"/>
        <w:adjustRightInd w:val="0"/>
        <w:spacing w:after="0" w:line="276" w:lineRule="auto"/>
      </w:pPr>
    </w:p>
    <w:p w14:paraId="3B70DEF7">
      <w:pPr>
        <w:autoSpaceDE w:val="0"/>
        <w:autoSpaceDN w:val="0"/>
        <w:adjustRightInd w:val="0"/>
        <w:spacing w:after="0" w:line="276" w:lineRule="auto"/>
      </w:pPr>
    </w:p>
    <w:p w14:paraId="722D99ED">
      <w:pPr>
        <w:autoSpaceDE w:val="0"/>
        <w:autoSpaceDN w:val="0"/>
        <w:adjustRightInd w:val="0"/>
        <w:spacing w:after="0" w:line="276" w:lineRule="auto"/>
      </w:pPr>
    </w:p>
    <w:p w14:paraId="173FA522">
      <w:pPr>
        <w:pStyle w:val="15"/>
        <w:spacing w:after="7" w:line="270" w:lineRule="auto"/>
        <w:ind w:left="358" w:right="47" w:firstLine="0"/>
        <w:jc w:val="right"/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14 do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782AE7CE">
      <w:pPr>
        <w:autoSpaceDE w:val="0"/>
        <w:autoSpaceDN w:val="0"/>
        <w:adjustRightInd w:val="0"/>
        <w:spacing w:after="0" w:line="276" w:lineRule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CA13062">
      <w:pPr>
        <w:autoSpaceDE w:val="0"/>
        <w:autoSpaceDN w:val="0"/>
        <w:adjustRightInd w:val="0"/>
        <w:spacing w:after="0" w:line="276" w:lineRule="auto"/>
      </w:pPr>
    </w:p>
    <w:p w14:paraId="1FE86B52">
      <w:pPr>
        <w:autoSpaceDE w:val="0"/>
        <w:autoSpaceDN w:val="0"/>
        <w:adjustRightInd w:val="0"/>
        <w:spacing w:after="0" w:line="276" w:lineRule="auto"/>
      </w:pPr>
      <w:r>
        <w:t>Rejestr ujawnionych lub zgłoszonych incydentów lub zdarzeń zagrażających dobru małoletnich</w:t>
      </w:r>
    </w:p>
    <w:p w14:paraId="2924670A">
      <w:pPr>
        <w:autoSpaceDE w:val="0"/>
        <w:autoSpaceDN w:val="0"/>
        <w:adjustRightInd w:val="0"/>
        <w:spacing w:after="0" w:line="276" w:lineRule="auto"/>
      </w:pPr>
    </w:p>
    <w:tbl>
      <w:tblPr>
        <w:tblStyle w:val="9"/>
        <w:tblW w:w="8986" w:type="dxa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55"/>
        <w:gridCol w:w="1368"/>
        <w:gridCol w:w="1288"/>
        <w:gridCol w:w="1435"/>
        <w:gridCol w:w="1862"/>
        <w:gridCol w:w="1016"/>
      </w:tblGrid>
      <w:tr w14:paraId="491B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60DB969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L.p.</w:t>
            </w:r>
          </w:p>
        </w:tc>
        <w:tc>
          <w:tcPr>
            <w:tcW w:w="1355" w:type="dxa"/>
          </w:tcPr>
          <w:p w14:paraId="35407BE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Data zgłoszenia/ zdarzenia</w:t>
            </w:r>
          </w:p>
        </w:tc>
        <w:tc>
          <w:tcPr>
            <w:tcW w:w="1368" w:type="dxa"/>
          </w:tcPr>
          <w:p w14:paraId="4F82F43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Osoba zgłaszająca</w:t>
            </w:r>
          </w:p>
        </w:tc>
        <w:tc>
          <w:tcPr>
            <w:tcW w:w="1288" w:type="dxa"/>
          </w:tcPr>
          <w:p w14:paraId="548D45A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Rodzaj zdarzenia/ opis zgłoszenia</w:t>
            </w:r>
          </w:p>
        </w:tc>
        <w:tc>
          <w:tcPr>
            <w:tcW w:w="1435" w:type="dxa"/>
          </w:tcPr>
          <w:p w14:paraId="47B2EAD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Podpis osoby zgłaszającej</w:t>
            </w:r>
          </w:p>
        </w:tc>
        <w:tc>
          <w:tcPr>
            <w:tcW w:w="1862" w:type="dxa"/>
          </w:tcPr>
          <w:p w14:paraId="11A2C75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Podpis osoby odpowiedzialnej za przyjęcie zgłoszenia</w:t>
            </w:r>
          </w:p>
        </w:tc>
        <w:tc>
          <w:tcPr>
            <w:tcW w:w="1016" w:type="dxa"/>
          </w:tcPr>
          <w:p w14:paraId="0AA7283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  <w:r>
              <w:t>Uwagi</w:t>
            </w:r>
          </w:p>
        </w:tc>
      </w:tr>
      <w:tr w14:paraId="1032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C48D9C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6B7D804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7B8738D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4C2F431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51BB345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6A54A51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6C9D8FA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6092B83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2C6923A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0AFE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2" w:type="dxa"/>
          </w:tcPr>
          <w:p w14:paraId="4BAEDEB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7BD8BFB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77EFFA3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5AB94CE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56E4601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72B3710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50E7948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2467FFD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2AC26C6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51EC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6BACC5B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67C0420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2C4168D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0D0435E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3956770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6BC30BF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06FEC35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2CEE1D1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4BB9865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1D42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8F9AA1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0B49174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029FD94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54C512E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7630D0A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7B5D993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0E6B6AB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7EA34FC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5E954AA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41E4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A15B1D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5D928D3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588E6ED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4CDF2ED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6BE0221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43E2ADF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54EADF4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3179567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4162AD1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59AB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2" w:type="dxa"/>
          </w:tcPr>
          <w:p w14:paraId="17B5753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2DDBA42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12F1CD1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66CF12E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286DCF4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2706203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4FF29B9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07FE1B2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5699E58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71EF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3505253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5D8EB9E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188D7AF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6D1BA6C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443FA4C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6EAAB1C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3586307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3DEB7D0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55BE669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2DF2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17F5C6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1614FE0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73A297A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2D95BEB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25588FF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7FFD00B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74EA264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7B71F18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3C79257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258E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6D44AE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0ECAA04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7BD480C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1DEC9CE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187C41C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09B1CC8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3B2F48B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27B3F66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7785A82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  <w:tr w14:paraId="5D2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452C2E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1F6C240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  <w:p w14:paraId="0AA1E81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55" w:type="dxa"/>
          </w:tcPr>
          <w:p w14:paraId="37C5390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368" w:type="dxa"/>
          </w:tcPr>
          <w:p w14:paraId="3B2535A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288" w:type="dxa"/>
          </w:tcPr>
          <w:p w14:paraId="2D6990E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435" w:type="dxa"/>
          </w:tcPr>
          <w:p w14:paraId="6824129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862" w:type="dxa"/>
          </w:tcPr>
          <w:p w14:paraId="4CCB899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  <w:tc>
          <w:tcPr>
            <w:tcW w:w="1016" w:type="dxa"/>
          </w:tcPr>
          <w:p w14:paraId="447AB37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</w:pPr>
          </w:p>
        </w:tc>
      </w:tr>
    </w:tbl>
    <w:p w14:paraId="789F1C1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5DB3FC3"/>
    <w:p w14:paraId="78FF4575">
      <w:pPr>
        <w:ind w:left="0" w:leftChars="0" w:firstLine="0" w:firstLineChars="0"/>
      </w:pPr>
    </w:p>
    <w:sectPr>
      <w:footerReference r:id="rId5" w:type="default"/>
      <w:pgSz w:w="11906" w:h="16838"/>
      <w:pgMar w:top="857" w:right="1356" w:bottom="1420" w:left="1416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2880095"/>
      <w:docPartObj>
        <w:docPartGallery w:val="AutoText"/>
      </w:docPartObj>
    </w:sdtPr>
    <w:sdtContent>
      <w:p w14:paraId="4E9D689B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F4DDB9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2" w:lineRule="auto"/>
      </w:pPr>
      <w:r>
        <w:separator/>
      </w:r>
    </w:p>
  </w:footnote>
  <w:footnote w:type="continuationSeparator" w:id="1">
    <w:p>
      <w:pPr>
        <w:spacing w:before="0" w:after="0" w:line="30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52BC0"/>
    <w:multiLevelType w:val="multilevel"/>
    <w:tmpl w:val="00C52BC0"/>
    <w:lvl w:ilvl="0" w:tentative="0">
      <w:start w:val="1"/>
      <w:numFmt w:val="upperRoman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3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5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7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9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1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3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5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7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139570F8"/>
    <w:multiLevelType w:val="multilevel"/>
    <w:tmpl w:val="139570F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5A47"/>
    <w:multiLevelType w:val="multilevel"/>
    <w:tmpl w:val="14E25A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475ED3"/>
    <w:multiLevelType w:val="multilevel"/>
    <w:tmpl w:val="16475ED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80651EC"/>
    <w:multiLevelType w:val="multilevel"/>
    <w:tmpl w:val="180651E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B0127B"/>
    <w:multiLevelType w:val="multilevel"/>
    <w:tmpl w:val="1AB0127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2375B31"/>
    <w:multiLevelType w:val="multilevel"/>
    <w:tmpl w:val="22375B31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4841466"/>
    <w:multiLevelType w:val="multilevel"/>
    <w:tmpl w:val="24841466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51B374D"/>
    <w:multiLevelType w:val="multilevel"/>
    <w:tmpl w:val="251B374D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257657A0"/>
    <w:multiLevelType w:val="multilevel"/>
    <w:tmpl w:val="257657A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9D178A2"/>
    <w:multiLevelType w:val="multilevel"/>
    <w:tmpl w:val="29D178A2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31180FA4"/>
    <w:multiLevelType w:val="multilevel"/>
    <w:tmpl w:val="31180FA4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38D20D3D"/>
    <w:multiLevelType w:val="multilevel"/>
    <w:tmpl w:val="38D20D3D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3D065DEB"/>
    <w:multiLevelType w:val="multilevel"/>
    <w:tmpl w:val="3D065DEB"/>
    <w:lvl w:ilvl="0" w:tentative="0">
      <w:start w:val="1"/>
      <w:numFmt w:val="decimal"/>
      <w:lvlText w:val="%1)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3F2E0CF7"/>
    <w:multiLevelType w:val="multilevel"/>
    <w:tmpl w:val="3F2E0CF7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>
    <w:nsid w:val="44913AD0"/>
    <w:multiLevelType w:val="multilevel"/>
    <w:tmpl w:val="44913AD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E100D"/>
    <w:multiLevelType w:val="multilevel"/>
    <w:tmpl w:val="587E100D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>
    <w:nsid w:val="5C5A3C9B"/>
    <w:multiLevelType w:val="multilevel"/>
    <w:tmpl w:val="5C5A3C9B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3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5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7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9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1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3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5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>
    <w:nsid w:val="5FDC52E1"/>
    <w:multiLevelType w:val="multilevel"/>
    <w:tmpl w:val="5FDC52E1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2"/>
      <w:numFmt w:val="lowerLetter"/>
      <w:lvlText w:val="%2)"/>
      <w:lvlJc w:val="left"/>
      <w:pPr>
        <w:ind w:left="7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>
    <w:nsid w:val="63C244FB"/>
    <w:multiLevelType w:val="multilevel"/>
    <w:tmpl w:val="63C244FB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>
    <w:nsid w:val="693B4C9B"/>
    <w:multiLevelType w:val="multilevel"/>
    <w:tmpl w:val="693B4C9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9C27CAE"/>
    <w:multiLevelType w:val="multilevel"/>
    <w:tmpl w:val="69C27CAE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">
    <w:nsid w:val="6D440601"/>
    <w:multiLevelType w:val="multilevel"/>
    <w:tmpl w:val="6D440601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2)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3">
    <w:nsid w:val="6F0F64AF"/>
    <w:multiLevelType w:val="multilevel"/>
    <w:tmpl w:val="6F0F64AF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>
    <w:nsid w:val="737A6647"/>
    <w:multiLevelType w:val="multilevel"/>
    <w:tmpl w:val="737A6647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>
    <w:nsid w:val="73BD72FC"/>
    <w:multiLevelType w:val="multilevel"/>
    <w:tmpl w:val="73BD72FC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>
    <w:nsid w:val="743270C4"/>
    <w:multiLevelType w:val="multilevel"/>
    <w:tmpl w:val="743270C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4F93FB0"/>
    <w:multiLevelType w:val="multilevel"/>
    <w:tmpl w:val="74F93FB0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>
    <w:nsid w:val="7C522FF8"/>
    <w:multiLevelType w:val="multilevel"/>
    <w:tmpl w:val="7C522FF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5A1AEB"/>
    <w:multiLevelType w:val="multilevel"/>
    <w:tmpl w:val="7E5A1AEB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7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9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1"/>
  </w:num>
  <w:num w:numId="5">
    <w:abstractNumId w:val="29"/>
  </w:num>
  <w:num w:numId="6">
    <w:abstractNumId w:val="21"/>
  </w:num>
  <w:num w:numId="7">
    <w:abstractNumId w:val="8"/>
  </w:num>
  <w:num w:numId="8">
    <w:abstractNumId w:val="16"/>
  </w:num>
  <w:num w:numId="9">
    <w:abstractNumId w:val="7"/>
  </w:num>
  <w:num w:numId="10">
    <w:abstractNumId w:val="25"/>
  </w:num>
  <w:num w:numId="11">
    <w:abstractNumId w:val="10"/>
  </w:num>
  <w:num w:numId="12">
    <w:abstractNumId w:val="27"/>
  </w:num>
  <w:num w:numId="13">
    <w:abstractNumId w:val="18"/>
  </w:num>
  <w:num w:numId="14">
    <w:abstractNumId w:val="22"/>
  </w:num>
  <w:num w:numId="15">
    <w:abstractNumId w:val="0"/>
  </w:num>
  <w:num w:numId="16">
    <w:abstractNumId w:val="24"/>
  </w:num>
  <w:num w:numId="17">
    <w:abstractNumId w:val="6"/>
  </w:num>
  <w:num w:numId="18">
    <w:abstractNumId w:val="17"/>
  </w:num>
  <w:num w:numId="19">
    <w:abstractNumId w:val="12"/>
  </w:num>
  <w:num w:numId="20">
    <w:abstractNumId w:val="14"/>
  </w:num>
  <w:num w:numId="21">
    <w:abstractNumId w:val="23"/>
  </w:num>
  <w:num w:numId="22">
    <w:abstractNumId w:val="26"/>
  </w:num>
  <w:num w:numId="23">
    <w:abstractNumId w:val="28"/>
  </w:num>
  <w:num w:numId="24">
    <w:abstractNumId w:val="15"/>
  </w:num>
  <w:num w:numId="25">
    <w:abstractNumId w:val="3"/>
  </w:num>
  <w:num w:numId="26">
    <w:abstractNumId w:val="1"/>
  </w:num>
  <w:num w:numId="27">
    <w:abstractNumId w:val="5"/>
  </w:num>
  <w:num w:numId="28">
    <w:abstractNumId w:val="9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A"/>
    <w:rsid w:val="000D73FD"/>
    <w:rsid w:val="002D46F6"/>
    <w:rsid w:val="002F6F63"/>
    <w:rsid w:val="005700AC"/>
    <w:rsid w:val="005C2643"/>
    <w:rsid w:val="009E64FA"/>
    <w:rsid w:val="00C02758"/>
    <w:rsid w:val="00DE7BBE"/>
    <w:rsid w:val="00F3003B"/>
    <w:rsid w:val="39504D1B"/>
    <w:rsid w:val="40F00915"/>
    <w:rsid w:val="468273E7"/>
    <w:rsid w:val="7E5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02" w:lineRule="auto"/>
      <w:ind w:left="365" w:right="59" w:hanging="365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pacing w:after="10" w:line="267" w:lineRule="auto"/>
      <w:ind w:left="10" w:right="5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pl-PL" w:eastAsia="pl-PL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40" w:after="0" w:line="248" w:lineRule="auto"/>
      <w:ind w:left="10" w:right="22" w:hanging="10"/>
      <w:jc w:val="left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1 Znak"/>
    <w:basedOn w:val="4"/>
    <w:link w:val="2"/>
    <w:uiPriority w:val="9"/>
    <w:rPr>
      <w:rFonts w:ascii="Times New Roman" w:hAnsi="Times New Roman" w:eastAsia="Times New Roman" w:cs="Times New Roman"/>
      <w:b/>
      <w:color w:val="000000"/>
      <w:sz w:val="24"/>
      <w:lang w:eastAsia="pl-PL"/>
    </w:rPr>
  </w:style>
  <w:style w:type="table" w:customStyle="1" w:styleId="11">
    <w:name w:val="TableGrid"/>
    <w:uiPriority w:val="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Nagłówek Znak"/>
    <w:basedOn w:val="4"/>
    <w:link w:val="8"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3">
    <w:name w:val="Stopka Znak"/>
    <w:basedOn w:val="4"/>
    <w:link w:val="7"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4">
    <w:name w:val="Tekst dymka Znak"/>
    <w:basedOn w:val="4"/>
    <w:link w:val="6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pl-P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Tabela - Siatka1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alny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pl-PL" w:eastAsia="pl-PL" w:bidi="ar-SA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  <w:style w:type="character" w:customStyle="1" w:styleId="19">
    <w:name w:val="Nagłówek 2 Znak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8106</Words>
  <Characters>48636</Characters>
  <Lines>405</Lines>
  <Paragraphs>113</Paragraphs>
  <TotalTime>43</TotalTime>
  <ScaleCrop>false</ScaleCrop>
  <LinksUpToDate>false</LinksUpToDate>
  <CharactersWithSpaces>56629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2025-09-26T11:46:00Z</dcterms:created>
  <dc:creator>Monika Gawor</dc:creator>
  <cp:lastModifiedBy>Monika Gawor</cp:lastModifiedBy>
  <dcterms:modified xsi:type="dcterms:W3CDTF">2025-10-10T11:46:56Z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F7C28BAF5DD74196A7738819BDAD8675_12</vt:lpwstr>
  </property>
</Properties>
</file>